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1A271E">
        <w:rPr>
          <w:rFonts w:ascii="Sylfaen" w:hAnsi="Sylfaen" w:cs="Arial"/>
          <w:sz w:val="24"/>
          <w:szCs w:val="24"/>
        </w:rPr>
        <w:t xml:space="preserve">საგანმანათლებლო  პროგრამის </w:t>
      </w: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r w:rsidRPr="001A271E">
        <w:rPr>
          <w:rFonts w:ascii="Sylfaen" w:hAnsi="Sylfaen" w:cs="Arial"/>
          <w:sz w:val="24"/>
          <w:szCs w:val="24"/>
        </w:rPr>
        <w:t xml:space="preserve">დანართი N23 </w:t>
      </w: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r w:rsidRPr="001A271E">
        <w:rPr>
          <w:rFonts w:ascii="Sylfaen" w:hAnsi="Sylfaen" w:cs="Arial"/>
          <w:sz w:val="24"/>
          <w:szCs w:val="24"/>
        </w:rPr>
        <w:tab/>
      </w: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jc w:val="center"/>
        <w:rPr>
          <w:rFonts w:ascii="Sylfaen" w:hAnsi="Sylfaen"/>
          <w:sz w:val="24"/>
          <w:szCs w:val="24"/>
        </w:rPr>
      </w:pPr>
      <w:r w:rsidRPr="001A271E">
        <w:rPr>
          <w:rFonts w:ascii="Sylfaen" w:hAnsi="Sylfaen" w:cs="Arial"/>
          <w:sz w:val="24"/>
          <w:szCs w:val="24"/>
        </w:rPr>
        <w:tab/>
      </w: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sz w:val="24"/>
          <w:szCs w:val="24"/>
        </w:rPr>
      </w:pPr>
      <w:r w:rsidRPr="001A271E">
        <w:rPr>
          <w:rFonts w:ascii="Sylfaen" w:hAnsi="Sylfaen"/>
          <w:sz w:val="24"/>
          <w:szCs w:val="24"/>
        </w:rPr>
        <w:t>სსიპ  კოლეჯი ,,ახალი ტალღა“</w:t>
      </w: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cs="Times New Roman"/>
          <w:sz w:val="24"/>
          <w:szCs w:val="24"/>
          <w:highlight w:val="yellow"/>
          <w:lang w:val="en-GB"/>
        </w:rPr>
      </w:pP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sz w:val="24"/>
          <w:szCs w:val="24"/>
          <w:highlight w:val="yellow"/>
        </w:rPr>
      </w:pP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cs="Times New Roman"/>
          <w:sz w:val="24"/>
          <w:szCs w:val="24"/>
        </w:rPr>
      </w:pPr>
      <w:r w:rsidRPr="001A271E">
        <w:rPr>
          <w:rFonts w:ascii="Sylfaen" w:hAnsi="Sylfaen"/>
          <w:sz w:val="24"/>
          <w:szCs w:val="24"/>
        </w:rPr>
        <w:t>პროფესიული  საგანმანათლებლო პროგრამა</w:t>
      </w: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eastAsia="Arial Unicode MS" w:hAnsi="Sylfaen" w:cs="Arial Unicode MS"/>
          <w:b/>
          <w:color w:val="auto"/>
          <w:sz w:val="32"/>
          <w:szCs w:val="32"/>
          <w:lang w:val="en-US"/>
        </w:rPr>
      </w:pPr>
      <w:r w:rsidRPr="001A271E">
        <w:rPr>
          <w:rFonts w:ascii="Sylfaen" w:hAnsi="Sylfaen"/>
          <w:b/>
          <w:sz w:val="24"/>
          <w:szCs w:val="24"/>
        </w:rPr>
        <w:t xml:space="preserve">                                                                                             </w:t>
      </w:r>
      <w:r w:rsidRPr="001A271E">
        <w:rPr>
          <w:rFonts w:ascii="Sylfaen" w:eastAsia="Arial Unicode MS" w:hAnsi="Sylfaen" w:cs="Arial Unicode MS"/>
          <w:b/>
          <w:color w:val="auto"/>
          <w:sz w:val="32"/>
          <w:szCs w:val="32"/>
        </w:rPr>
        <w:t>საექთნო განათლება</w:t>
      </w: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rPr>
          <w:rFonts w:ascii="Sylfaen" w:eastAsia="Arial Unicode MS" w:hAnsi="Sylfaen" w:cs="Arial Unicode MS"/>
          <w:b/>
          <w:color w:val="auto"/>
          <w:sz w:val="32"/>
          <w:szCs w:val="32"/>
          <w:lang w:val="en-US"/>
        </w:rPr>
      </w:pP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rPr>
          <w:rFonts w:ascii="Sylfaen" w:hAnsi="Sylfaen" w:cs="Arial"/>
          <w:b/>
          <w:sz w:val="32"/>
          <w:szCs w:val="32"/>
          <w:lang w:val="en-US"/>
        </w:rPr>
      </w:pP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b/>
          <w:sz w:val="28"/>
          <w:szCs w:val="28"/>
        </w:rPr>
      </w:pPr>
      <w:r w:rsidRPr="001A271E">
        <w:rPr>
          <w:rFonts w:ascii="Sylfaen" w:hAnsi="Sylfaen" w:cs="Arial"/>
          <w:b/>
          <w:sz w:val="28"/>
          <w:szCs w:val="28"/>
        </w:rPr>
        <w:t>მოდული: ფსიქიკური ჯანმრთელობა და ფსიქიატრია</w:t>
      </w: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rPr>
      </w:pP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rPr>
      </w:pPr>
      <w:r w:rsidRPr="001A271E">
        <w:rPr>
          <w:rFonts w:ascii="Sylfaen" w:hAnsi="Sylfaen" w:cs="Arial"/>
          <w:sz w:val="24"/>
          <w:szCs w:val="24"/>
        </w:rPr>
        <w:t xml:space="preserve">სტატუსი: </w:t>
      </w:r>
      <w:r w:rsidRPr="001A271E">
        <w:rPr>
          <w:rFonts w:ascii="Sylfaen" w:eastAsia="Arial Unicode MS" w:hAnsi="Sylfaen" w:cs="Arial Unicode MS"/>
          <w:sz w:val="24"/>
          <w:szCs w:val="24"/>
        </w:rPr>
        <w:t>სავალდებულო</w:t>
      </w: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b/>
          <w:sz w:val="20"/>
          <w:szCs w:val="20"/>
          <w:lang w:val="en-GB"/>
        </w:rPr>
      </w:pP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b/>
          <w:sz w:val="20"/>
          <w:szCs w:val="20"/>
          <w:lang w:val="en-US"/>
        </w:rPr>
      </w:pP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cs="Times New Roman"/>
          <w:b/>
          <w:sz w:val="20"/>
          <w:szCs w:val="20"/>
        </w:rPr>
      </w:pP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lang w:val="en-US"/>
        </w:rPr>
      </w:pP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1A271E">
        <w:rPr>
          <w:rFonts w:ascii="Sylfaen" w:hAnsi="Sylfaen"/>
          <w:b/>
          <w:sz w:val="20"/>
          <w:szCs w:val="20"/>
        </w:rPr>
        <w:t xml:space="preserve">ქობულეთი </w:t>
      </w: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before="120" w:line="240" w:lineRule="auto"/>
        <w:jc w:val="center"/>
        <w:rPr>
          <w:rFonts w:ascii="Sylfaen" w:eastAsia="Arial Unicode MS" w:hAnsi="Sylfaen" w:cs="Arial Unicode MS"/>
          <w:b/>
          <w:sz w:val="20"/>
          <w:szCs w:val="20"/>
        </w:rPr>
      </w:pPr>
      <w:r w:rsidRPr="001A271E">
        <w:rPr>
          <w:rFonts w:ascii="Sylfaen" w:eastAsia="Arial Unicode MS" w:hAnsi="Sylfaen" w:cs="Arial Unicode MS"/>
          <w:b/>
          <w:sz w:val="20"/>
          <w:szCs w:val="20"/>
        </w:rPr>
        <w:t>2021 წელი</w:t>
      </w:r>
    </w:p>
    <w:p w:rsidR="001A271E" w:rsidRDefault="001A271E" w:rsidP="00E62ABE">
      <w:pPr>
        <w:spacing w:before="120" w:line="240" w:lineRule="auto"/>
        <w:jc w:val="center"/>
        <w:rPr>
          <w:rFonts w:ascii="Sylfaen" w:eastAsia="Arial Unicode MS" w:hAnsi="Sylfaen" w:cs="Arial Unicode MS"/>
          <w:b/>
          <w:sz w:val="20"/>
          <w:szCs w:val="20"/>
        </w:rPr>
      </w:pPr>
    </w:p>
    <w:p w:rsidR="00716E7B" w:rsidRPr="00E62ABE" w:rsidRDefault="006940DB" w:rsidP="00E62ABE">
      <w:pPr>
        <w:spacing w:before="12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მოდული</w:t>
      </w:r>
    </w:p>
    <w:p w:rsidR="00716E7B" w:rsidRPr="00E62ABE" w:rsidRDefault="006940DB" w:rsidP="00E62ABE">
      <w:pPr>
        <w:spacing w:before="120" w:line="240" w:lineRule="auto"/>
        <w:jc w:val="both"/>
        <w:rPr>
          <w:rFonts w:ascii="Sylfaen" w:eastAsia="Merriweather" w:hAnsi="Sylfaen" w:cs="Merriweather"/>
          <w:sz w:val="20"/>
          <w:szCs w:val="20"/>
        </w:rPr>
      </w:pPr>
      <w:r w:rsidRPr="00E62ABE">
        <w:rPr>
          <w:rFonts w:ascii="Sylfaen" w:eastAsia="Arial Unicode MS" w:hAnsi="Sylfaen" w:cs="Arial Unicode MS"/>
          <w:b/>
          <w:sz w:val="20"/>
          <w:szCs w:val="20"/>
        </w:rPr>
        <w:t>1.ზოგადი ინფორმაცია</w:t>
      </w:r>
    </w:p>
    <w:tbl>
      <w:tblPr>
        <w:tblStyle w:val="a5"/>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716E7B" w:rsidRPr="00E62ABE" w:rsidTr="00B401AA">
        <w:trPr>
          <w:trHeight w:val="440"/>
        </w:trPr>
        <w:tc>
          <w:tcPr>
            <w:tcW w:w="7357" w:type="dxa"/>
          </w:tcPr>
          <w:p w:rsidR="00716E7B" w:rsidRPr="00E62ABE" w:rsidRDefault="006940DB" w:rsidP="00E62ABE">
            <w:pPr>
              <w:ind w:right="906"/>
              <w:jc w:val="both"/>
              <w:rPr>
                <w:rFonts w:ascii="Sylfaen" w:eastAsia="Merriweather" w:hAnsi="Sylfaen" w:cs="Merriweather"/>
                <w:b/>
                <w:sz w:val="20"/>
                <w:szCs w:val="20"/>
              </w:rPr>
            </w:pPr>
            <w:r w:rsidRPr="00E62ABE">
              <w:rPr>
                <w:rFonts w:ascii="Sylfaen" w:eastAsia="Arial Unicode MS" w:hAnsi="Sylfaen" w:cs="Arial Unicode MS"/>
                <w:b/>
                <w:sz w:val="20"/>
                <w:szCs w:val="20"/>
              </w:rPr>
              <w:t>სარეგისტრაციო ნომერი</w:t>
            </w:r>
          </w:p>
        </w:tc>
        <w:tc>
          <w:tcPr>
            <w:tcW w:w="7321" w:type="dxa"/>
          </w:tcPr>
          <w:p w:rsidR="00716E7B" w:rsidRPr="00E62ABE" w:rsidRDefault="00B401AA" w:rsidP="00E62ABE">
            <w:pPr>
              <w:jc w:val="both"/>
              <w:rPr>
                <w:rFonts w:ascii="Sylfaen" w:eastAsia="Merriweather" w:hAnsi="Sylfaen" w:cs="Merriweather"/>
                <w:b/>
                <w:sz w:val="20"/>
                <w:szCs w:val="20"/>
              </w:rPr>
            </w:pPr>
            <w:r>
              <w:rPr>
                <w:rFonts w:ascii="Sylfaen" w:eastAsia="Merriweather" w:hAnsi="Sylfaen" w:cs="Merriweather"/>
                <w:sz w:val="20"/>
                <w:szCs w:val="20"/>
              </w:rPr>
              <w:t>0910912</w:t>
            </w:r>
          </w:p>
        </w:tc>
      </w:tr>
      <w:tr w:rsidR="00716E7B" w:rsidRPr="00E62ABE" w:rsidTr="00B401AA">
        <w:trPr>
          <w:trHeight w:val="420"/>
        </w:trPr>
        <w:tc>
          <w:tcPr>
            <w:tcW w:w="7357" w:type="dxa"/>
          </w:tcPr>
          <w:p w:rsidR="00716E7B" w:rsidRPr="00E62ABE" w:rsidRDefault="006940DB" w:rsidP="00E62ABE">
            <w:pPr>
              <w:jc w:val="both"/>
              <w:rPr>
                <w:rFonts w:ascii="Sylfaen" w:eastAsia="Merriweather" w:hAnsi="Sylfaen" w:cs="Merriweather"/>
                <w:b/>
                <w:sz w:val="20"/>
                <w:szCs w:val="20"/>
              </w:rPr>
            </w:pPr>
            <w:r w:rsidRPr="00E62ABE">
              <w:rPr>
                <w:rFonts w:ascii="Sylfaen" w:eastAsia="Arial Unicode MS" w:hAnsi="Sylfaen" w:cs="Arial Unicode MS"/>
                <w:b/>
                <w:sz w:val="20"/>
                <w:szCs w:val="20"/>
              </w:rPr>
              <w:t xml:space="preserve">სახელწოდება     </w:t>
            </w:r>
          </w:p>
        </w:tc>
        <w:tc>
          <w:tcPr>
            <w:tcW w:w="7321" w:type="dxa"/>
          </w:tcPr>
          <w:p w:rsidR="00716E7B" w:rsidRPr="00E62ABE" w:rsidRDefault="00E8143B" w:rsidP="00E62ABE">
            <w:pPr>
              <w:jc w:val="both"/>
              <w:rPr>
                <w:rFonts w:ascii="Sylfaen" w:eastAsia="Merriweather" w:hAnsi="Sylfaen" w:cs="Merriweather"/>
                <w:sz w:val="20"/>
                <w:szCs w:val="20"/>
                <w:highlight w:val="yellow"/>
              </w:rPr>
            </w:pPr>
            <w:r w:rsidRPr="00E8143B">
              <w:rPr>
                <w:rFonts w:ascii="Sylfaen" w:eastAsia="Arial Unicode MS" w:hAnsi="Sylfaen" w:cs="Arial Unicode MS"/>
                <w:sz w:val="20"/>
                <w:szCs w:val="20"/>
              </w:rPr>
              <w:t>ფსიქიკური ჯანმრთელობა და ფსიქიატრია</w:t>
            </w:r>
          </w:p>
        </w:tc>
      </w:tr>
      <w:tr w:rsidR="00716E7B" w:rsidRPr="00E62ABE" w:rsidTr="00B401AA">
        <w:trPr>
          <w:trHeight w:val="420"/>
        </w:trPr>
        <w:tc>
          <w:tcPr>
            <w:tcW w:w="7357" w:type="dxa"/>
          </w:tcPr>
          <w:p w:rsidR="00716E7B" w:rsidRPr="00E62ABE" w:rsidRDefault="006940DB" w:rsidP="00E62ABE">
            <w:pPr>
              <w:jc w:val="both"/>
              <w:rPr>
                <w:rFonts w:ascii="Sylfaen" w:eastAsia="Merriweather" w:hAnsi="Sylfaen" w:cs="Merriweather"/>
                <w:b/>
                <w:sz w:val="20"/>
                <w:szCs w:val="20"/>
              </w:rPr>
            </w:pPr>
            <w:r w:rsidRPr="00E62ABE">
              <w:rPr>
                <w:rFonts w:ascii="Sylfaen" w:eastAsia="Arial Unicode MS" w:hAnsi="Sylfaen" w:cs="Arial Unicode MS"/>
                <w:b/>
                <w:sz w:val="20"/>
                <w:szCs w:val="20"/>
              </w:rPr>
              <w:t>გამოქვეყნების/ცვლილების თარიღი</w:t>
            </w:r>
          </w:p>
        </w:tc>
        <w:tc>
          <w:tcPr>
            <w:tcW w:w="7321" w:type="dxa"/>
          </w:tcPr>
          <w:p w:rsidR="00716E7B" w:rsidRPr="00851F80" w:rsidRDefault="0097159E" w:rsidP="00E62ABE">
            <w:pPr>
              <w:spacing w:before="120"/>
              <w:jc w:val="both"/>
              <w:rPr>
                <w:rFonts w:ascii="Sylfaen" w:eastAsia="Merriweather" w:hAnsi="Sylfaen" w:cs="Merriweather"/>
                <w:sz w:val="20"/>
                <w:szCs w:val="20"/>
                <w:lang w:val="en-US"/>
              </w:rPr>
            </w:pPr>
            <w:r>
              <w:rPr>
                <w:rFonts w:ascii="Sylfaen" w:eastAsia="Merriweather" w:hAnsi="Sylfaen" w:cs="Merriweather"/>
                <w:color w:val="auto"/>
                <w:sz w:val="20"/>
                <w:szCs w:val="20"/>
              </w:rPr>
              <w:t xml:space="preserve">21.05.2018 </w:t>
            </w:r>
            <w:r>
              <w:rPr>
                <w:rFonts w:ascii="Sylfaen" w:eastAsia="Merriweather" w:hAnsi="Sylfaen" w:cs="Merriweather"/>
                <w:color w:val="auto"/>
                <w:sz w:val="20"/>
                <w:szCs w:val="20"/>
                <w:lang w:val="en-US"/>
              </w:rPr>
              <w:t xml:space="preserve"> </w:t>
            </w:r>
            <w:r>
              <w:rPr>
                <w:rFonts w:ascii="Sylfaen" w:hAnsi="Sylfaen" w:cs="Arial"/>
                <w:color w:val="auto"/>
                <w:sz w:val="20"/>
                <w:szCs w:val="20"/>
                <w:lang w:val="en-US"/>
              </w:rPr>
              <w:t>/</w:t>
            </w:r>
            <w:r>
              <w:rPr>
                <w:rFonts w:ascii="Sylfaen" w:hAnsi="Sylfaen" w:cs="Arial"/>
                <w:color w:val="auto"/>
                <w:sz w:val="20"/>
                <w:szCs w:val="20"/>
              </w:rPr>
              <w:t>13.07.2018 /</w:t>
            </w:r>
            <w:r>
              <w:rPr>
                <w:rFonts w:ascii="Sylfaen" w:hAnsi="Sylfaen" w:cs="Arial"/>
                <w:color w:val="auto"/>
                <w:sz w:val="20"/>
                <w:szCs w:val="20"/>
                <w:lang w:val="en-US"/>
              </w:rPr>
              <w:t xml:space="preserve"> 11.02.2021</w:t>
            </w:r>
            <w:r w:rsidR="00B168A7">
              <w:rPr>
                <w:rFonts w:ascii="Sylfaen" w:hAnsi="Sylfaen"/>
                <w:sz w:val="20"/>
                <w:szCs w:val="20"/>
              </w:rPr>
              <w:t>/15.09.2021</w:t>
            </w:r>
          </w:p>
        </w:tc>
      </w:tr>
      <w:tr w:rsidR="00716E7B" w:rsidRPr="00E62ABE" w:rsidTr="00B401AA">
        <w:trPr>
          <w:trHeight w:val="420"/>
        </w:trPr>
        <w:tc>
          <w:tcPr>
            <w:tcW w:w="7357" w:type="dxa"/>
          </w:tcPr>
          <w:p w:rsidR="00716E7B" w:rsidRPr="00E62ABE" w:rsidRDefault="006940DB" w:rsidP="00E62ABE">
            <w:pPr>
              <w:spacing w:before="120"/>
              <w:jc w:val="both"/>
              <w:rPr>
                <w:rFonts w:ascii="Sylfaen" w:eastAsia="Merriweather" w:hAnsi="Sylfaen" w:cs="Merriweather"/>
                <w:b/>
                <w:sz w:val="20"/>
                <w:szCs w:val="20"/>
              </w:rPr>
            </w:pPr>
            <w:r w:rsidRPr="00E62ABE">
              <w:rPr>
                <w:rFonts w:ascii="Sylfaen" w:eastAsia="Arial Unicode MS" w:hAnsi="Sylfaen" w:cs="Arial Unicode MS"/>
                <w:b/>
                <w:sz w:val="20"/>
                <w:szCs w:val="20"/>
              </w:rPr>
              <w:t>მოცულობა კრედიტებში</w:t>
            </w:r>
          </w:p>
        </w:tc>
        <w:tc>
          <w:tcPr>
            <w:tcW w:w="7321" w:type="dxa"/>
          </w:tcPr>
          <w:p w:rsidR="00716E7B" w:rsidRPr="00E62ABE" w:rsidRDefault="006940DB" w:rsidP="00E62ABE">
            <w:pPr>
              <w:spacing w:before="120"/>
              <w:jc w:val="both"/>
              <w:rPr>
                <w:rFonts w:ascii="Sylfaen" w:eastAsia="Merriweather" w:hAnsi="Sylfaen" w:cs="Merriweather"/>
                <w:sz w:val="20"/>
                <w:szCs w:val="20"/>
              </w:rPr>
            </w:pPr>
            <w:r w:rsidRPr="00E62ABE">
              <w:rPr>
                <w:rFonts w:ascii="Sylfaen" w:eastAsia="Merriweather" w:hAnsi="Sylfaen" w:cs="Merriweather"/>
                <w:sz w:val="20"/>
                <w:szCs w:val="20"/>
              </w:rPr>
              <w:t>3</w:t>
            </w:r>
          </w:p>
        </w:tc>
      </w:tr>
      <w:tr w:rsidR="00716E7B" w:rsidRPr="00E62ABE" w:rsidTr="00B401AA">
        <w:trPr>
          <w:trHeight w:val="420"/>
        </w:trPr>
        <w:tc>
          <w:tcPr>
            <w:tcW w:w="7357" w:type="dxa"/>
          </w:tcPr>
          <w:p w:rsidR="00716E7B" w:rsidRPr="00E62ABE" w:rsidRDefault="006940DB" w:rsidP="00E62ABE">
            <w:pPr>
              <w:spacing w:before="120"/>
              <w:jc w:val="both"/>
              <w:rPr>
                <w:rFonts w:ascii="Sylfaen" w:eastAsia="Merriweather" w:hAnsi="Sylfaen" w:cs="Merriweather"/>
                <w:b/>
                <w:sz w:val="20"/>
                <w:szCs w:val="20"/>
              </w:rPr>
            </w:pPr>
            <w:r w:rsidRPr="00E62ABE">
              <w:rPr>
                <w:rFonts w:ascii="Sylfaen" w:eastAsia="Arial Unicode MS" w:hAnsi="Sylfaen" w:cs="Arial Unicode MS"/>
                <w:b/>
                <w:sz w:val="20"/>
                <w:szCs w:val="20"/>
              </w:rPr>
              <w:t>მოდულზე დაშვების წინაპირობა</w:t>
            </w:r>
          </w:p>
        </w:tc>
        <w:tc>
          <w:tcPr>
            <w:tcW w:w="7321" w:type="dxa"/>
          </w:tcPr>
          <w:p w:rsidR="00716E7B" w:rsidRPr="00A953E8" w:rsidRDefault="00D516F2" w:rsidP="0077782B">
            <w:pPr>
              <w:spacing w:before="120"/>
              <w:jc w:val="both"/>
              <w:rPr>
                <w:rFonts w:ascii="Sylfaen" w:eastAsia="Merriweather" w:hAnsi="Sylfaen" w:cs="Merriweather"/>
                <w:sz w:val="20"/>
                <w:szCs w:val="20"/>
                <w:lang w:val="en-US"/>
              </w:rPr>
            </w:pPr>
            <w:r>
              <w:rPr>
                <w:rFonts w:ascii="Sylfaen" w:eastAsia="Arial Unicode MS" w:hAnsi="Sylfaen" w:cs="Arial Unicode MS"/>
                <w:sz w:val="20"/>
                <w:szCs w:val="20"/>
              </w:rPr>
              <w:t>-</w:t>
            </w:r>
            <w:r w:rsidR="0077782B">
              <w:rPr>
                <w:rFonts w:ascii="Sylfaen" w:eastAsia="Arial Unicode MS" w:hAnsi="Sylfaen" w:cs="Arial Unicode MS"/>
                <w:color w:val="auto"/>
                <w:sz w:val="20"/>
              </w:rPr>
              <w:t xml:space="preserve"> </w:t>
            </w:r>
          </w:p>
        </w:tc>
      </w:tr>
      <w:tr w:rsidR="00716E7B" w:rsidRPr="00E62ABE" w:rsidTr="00B401AA">
        <w:trPr>
          <w:trHeight w:val="1280"/>
        </w:trPr>
        <w:tc>
          <w:tcPr>
            <w:tcW w:w="7357" w:type="dxa"/>
          </w:tcPr>
          <w:p w:rsidR="00716E7B" w:rsidRPr="00E62ABE" w:rsidRDefault="006940DB" w:rsidP="00E62ABE">
            <w:pPr>
              <w:spacing w:before="120"/>
              <w:jc w:val="both"/>
              <w:rPr>
                <w:rFonts w:ascii="Sylfaen" w:eastAsia="Merriweather" w:hAnsi="Sylfaen" w:cs="Merriweather"/>
                <w:b/>
                <w:sz w:val="20"/>
                <w:szCs w:val="20"/>
              </w:rPr>
            </w:pPr>
            <w:r w:rsidRPr="00E62ABE">
              <w:rPr>
                <w:rFonts w:ascii="Sylfaen" w:eastAsia="Arial Unicode MS" w:hAnsi="Sylfaen" w:cs="Arial Unicode MS"/>
                <w:b/>
                <w:sz w:val="20"/>
                <w:szCs w:val="20"/>
              </w:rPr>
              <w:t>მოდულის აღწერა</w:t>
            </w:r>
          </w:p>
        </w:tc>
        <w:tc>
          <w:tcPr>
            <w:tcW w:w="7321" w:type="dxa"/>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 xml:space="preserve">მოდულის დასრულების შემდეგ პირს შეუძლია: </w:t>
            </w:r>
          </w:p>
          <w:p w:rsidR="001B434D" w:rsidRPr="00E62ABE" w:rsidRDefault="001B434D" w:rsidP="001B434D">
            <w:pPr>
              <w:jc w:val="both"/>
              <w:rPr>
                <w:rFonts w:ascii="Sylfaen" w:eastAsia="Merriweather" w:hAnsi="Sylfaen" w:cs="Merriweather"/>
                <w:sz w:val="20"/>
                <w:szCs w:val="20"/>
              </w:rPr>
            </w:pPr>
            <w:r w:rsidRPr="00E62ABE">
              <w:rPr>
                <w:rFonts w:ascii="Sylfaen" w:eastAsia="Arial Unicode MS" w:hAnsi="Sylfaen" w:cs="Arial Unicode MS"/>
                <w:sz w:val="20"/>
                <w:szCs w:val="20"/>
              </w:rPr>
              <w:t>ფსიქიატრიული მიმართულების საქმიანობის პრინციპების განმარტება</w:t>
            </w:r>
            <w:r>
              <w:rPr>
                <w:rFonts w:ascii="Sylfaen" w:eastAsia="Merriweather" w:hAnsi="Sylfaen" w:cs="Merriweather"/>
                <w:sz w:val="20"/>
                <w:szCs w:val="20"/>
              </w:rPr>
              <w:t xml:space="preserve">; </w:t>
            </w:r>
            <w:r w:rsidRPr="00E62ABE">
              <w:rPr>
                <w:rFonts w:ascii="Sylfaen" w:eastAsia="Arial Unicode MS" w:hAnsi="Sylfaen" w:cs="Arial Unicode MS"/>
                <w:sz w:val="20"/>
                <w:szCs w:val="20"/>
              </w:rPr>
              <w:t>ფსიქიატრიული პაციენტის შეფასების  განმარტება</w:t>
            </w:r>
            <w:r>
              <w:rPr>
                <w:rFonts w:ascii="Sylfaen" w:eastAsia="Merriweather" w:hAnsi="Sylfaen" w:cs="Merriweather"/>
                <w:sz w:val="20"/>
                <w:szCs w:val="20"/>
              </w:rPr>
              <w:t xml:space="preserve">; </w:t>
            </w:r>
            <w:r w:rsidRPr="00E62ABE">
              <w:rPr>
                <w:rFonts w:ascii="Sylfaen" w:eastAsia="Arial Unicode MS" w:hAnsi="Sylfaen" w:cs="Arial Unicode MS"/>
                <w:sz w:val="20"/>
                <w:szCs w:val="20"/>
              </w:rPr>
              <w:t>თერაპიული კომუნიკაციისა და მკურნალობის სხვადასხვა მეთოდების აღწერა</w:t>
            </w:r>
            <w:r>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 xml:space="preserve">შიზოფრენიის </w:t>
            </w:r>
            <w:r>
              <w:rPr>
                <w:rFonts w:ascii="Sylfaen" w:eastAsia="Arial Unicode MS" w:hAnsi="Sylfaen" w:cs="Arial Unicode MS"/>
                <w:sz w:val="20"/>
                <w:szCs w:val="20"/>
              </w:rPr>
              <w:t>მართვისა</w:t>
            </w:r>
            <w:r w:rsidRPr="00E62ABE">
              <w:rPr>
                <w:rFonts w:ascii="Sylfaen" w:eastAsia="Arial Unicode MS" w:hAnsi="Sylfaen" w:cs="Arial Unicode MS"/>
                <w:sz w:val="20"/>
                <w:szCs w:val="20"/>
              </w:rPr>
              <w:t xml:space="preserve"> და ხასიათის დარღვევით მიმდინარე დაავადებების აღწერა</w:t>
            </w:r>
            <w:r>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ნევროზული და სტრესთან დაკავშირებული დაავადებების, ადიქტოლოგიის</w:t>
            </w:r>
            <w:r>
              <w:rPr>
                <w:rFonts w:ascii="Sylfaen" w:eastAsia="Arial Unicode MS" w:hAnsi="Sylfaen" w:cs="Arial Unicode MS"/>
                <w:sz w:val="20"/>
                <w:szCs w:val="20"/>
              </w:rPr>
              <w:t>,</w:t>
            </w:r>
            <w:r w:rsidRPr="00E62ABE">
              <w:rPr>
                <w:rFonts w:ascii="Sylfaen" w:eastAsia="Arial Unicode MS" w:hAnsi="Sylfaen" w:cs="Arial Unicode MS"/>
                <w:sz w:val="20"/>
                <w:szCs w:val="20"/>
              </w:rPr>
              <w:t xml:space="preserve"> სექსუალური და კვებითი დარღვევების მქონე დაავადებების აღწერა</w:t>
            </w:r>
          </w:p>
          <w:p w:rsidR="00716E7B" w:rsidRPr="001B434D" w:rsidRDefault="00716E7B" w:rsidP="00E62ABE">
            <w:pPr>
              <w:jc w:val="both"/>
              <w:rPr>
                <w:rFonts w:ascii="Sylfaen" w:eastAsia="Merriweather" w:hAnsi="Sylfaen" w:cs="Merriweather"/>
                <w:sz w:val="20"/>
                <w:szCs w:val="20"/>
              </w:rPr>
            </w:pPr>
          </w:p>
        </w:tc>
      </w:tr>
    </w:tbl>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716E7B" w:rsidRDefault="00716E7B" w:rsidP="00E62ABE">
      <w:pPr>
        <w:spacing w:line="240" w:lineRule="auto"/>
        <w:jc w:val="both"/>
        <w:rPr>
          <w:rFonts w:ascii="Sylfaen" w:eastAsia="Merriweather" w:hAnsi="Sylfaen" w:cs="Merriweather"/>
          <w:b/>
          <w:sz w:val="20"/>
          <w:szCs w:val="20"/>
        </w:rPr>
      </w:pPr>
    </w:p>
    <w:p w:rsidR="001B434D" w:rsidRPr="00E62ABE" w:rsidRDefault="001B434D"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E62ABE" w:rsidRPr="00E62ABE" w:rsidRDefault="00E62ABE" w:rsidP="00E62ABE">
      <w:pPr>
        <w:spacing w:line="240" w:lineRule="auto"/>
        <w:jc w:val="both"/>
        <w:rPr>
          <w:rFonts w:ascii="Sylfaen" w:eastAsia="Merriweather" w:hAnsi="Sylfaen" w:cs="Merriweather"/>
          <w:b/>
          <w:sz w:val="20"/>
          <w:szCs w:val="20"/>
        </w:rPr>
      </w:pPr>
    </w:p>
    <w:p w:rsidR="00716E7B" w:rsidRPr="00E62ABE" w:rsidRDefault="006940DB" w:rsidP="00E62ABE">
      <w:pPr>
        <w:spacing w:after="0" w:line="240" w:lineRule="auto"/>
        <w:jc w:val="both"/>
        <w:rPr>
          <w:rFonts w:ascii="Sylfaen" w:eastAsia="Merriweather" w:hAnsi="Sylfaen" w:cs="Merriweather"/>
          <w:b/>
          <w:sz w:val="20"/>
          <w:szCs w:val="20"/>
        </w:rPr>
      </w:pPr>
      <w:r w:rsidRPr="00E62ABE">
        <w:rPr>
          <w:rFonts w:ascii="Sylfaen" w:eastAsia="Arial Unicode MS" w:hAnsi="Sylfaen" w:cs="Arial Unicode MS"/>
          <w:b/>
          <w:sz w:val="20"/>
          <w:szCs w:val="20"/>
        </w:rPr>
        <w:t>2. სტანდარტული ჩანაწერები</w:t>
      </w:r>
    </w:p>
    <w:p w:rsidR="00716E7B" w:rsidRPr="00E62ABE" w:rsidRDefault="00716E7B" w:rsidP="00E62ABE">
      <w:pPr>
        <w:spacing w:line="240" w:lineRule="auto"/>
        <w:jc w:val="both"/>
        <w:rPr>
          <w:rFonts w:ascii="Sylfaen" w:eastAsia="Merriweather" w:hAnsi="Sylfaen" w:cs="Merriweather"/>
          <w:sz w:val="20"/>
          <w:szCs w:val="20"/>
        </w:rPr>
      </w:pPr>
    </w:p>
    <w:tbl>
      <w:tblPr>
        <w:tblStyle w:val="a6"/>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4799"/>
        <w:gridCol w:w="4802"/>
        <w:gridCol w:w="2150"/>
      </w:tblGrid>
      <w:tr w:rsidR="00716E7B" w:rsidRPr="00E62ABE" w:rsidTr="00CC51D2">
        <w:trPr>
          <w:trHeight w:val="1100"/>
          <w:jc w:val="center"/>
        </w:trPr>
        <w:tc>
          <w:tcPr>
            <w:tcW w:w="2917" w:type="dxa"/>
            <w:shd w:val="clear" w:color="auto" w:fill="auto"/>
            <w:vAlign w:val="center"/>
          </w:tcPr>
          <w:p w:rsidR="00716E7B" w:rsidRPr="00E62ABE" w:rsidRDefault="006940DB" w:rsidP="00B67D79">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სწავლის შედეგები</w:t>
            </w:r>
          </w:p>
          <w:p w:rsidR="00716E7B" w:rsidRPr="00E62ABE" w:rsidRDefault="00716E7B" w:rsidP="00B67D79">
            <w:pPr>
              <w:spacing w:before="120"/>
              <w:jc w:val="center"/>
              <w:rPr>
                <w:rFonts w:ascii="Sylfaen" w:eastAsia="Merriweather" w:hAnsi="Sylfaen" w:cs="Merriweather"/>
                <w:b/>
                <w:sz w:val="20"/>
                <w:szCs w:val="20"/>
              </w:rPr>
            </w:pPr>
          </w:p>
        </w:tc>
        <w:tc>
          <w:tcPr>
            <w:tcW w:w="4799" w:type="dxa"/>
            <w:shd w:val="clear" w:color="auto" w:fill="auto"/>
            <w:vAlign w:val="center"/>
          </w:tcPr>
          <w:p w:rsidR="00716E7B" w:rsidRPr="00E62ABE" w:rsidRDefault="006940DB" w:rsidP="00B67D79">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შესრულების კრიტერიუმები</w:t>
            </w:r>
          </w:p>
        </w:tc>
        <w:tc>
          <w:tcPr>
            <w:tcW w:w="4802" w:type="dxa"/>
            <w:shd w:val="clear" w:color="auto" w:fill="auto"/>
            <w:vAlign w:val="center"/>
          </w:tcPr>
          <w:p w:rsidR="00716E7B" w:rsidRPr="00E62ABE" w:rsidRDefault="006940DB" w:rsidP="00B67D79">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კომპეტენციის პარამეტრების ფარგლები</w:t>
            </w:r>
            <w:r w:rsidRPr="00E62ABE">
              <w:rPr>
                <w:rFonts w:ascii="Sylfaen" w:eastAsia="Arial Unicode MS" w:hAnsi="Sylfaen" w:cs="Arial Unicode MS"/>
                <w:b/>
                <w:sz w:val="20"/>
                <w:szCs w:val="20"/>
              </w:rPr>
              <w:br/>
            </w:r>
          </w:p>
        </w:tc>
        <w:tc>
          <w:tcPr>
            <w:tcW w:w="2150" w:type="dxa"/>
            <w:shd w:val="clear" w:color="auto" w:fill="auto"/>
            <w:vAlign w:val="center"/>
          </w:tcPr>
          <w:p w:rsidR="00716E7B" w:rsidRPr="00E62ABE" w:rsidRDefault="00716E7B" w:rsidP="00B67D79">
            <w:pPr>
              <w:jc w:val="center"/>
              <w:rPr>
                <w:rFonts w:ascii="Sylfaen" w:eastAsia="Merriweather" w:hAnsi="Sylfaen" w:cs="Merriweather"/>
                <w:b/>
                <w:sz w:val="20"/>
                <w:szCs w:val="20"/>
              </w:rPr>
            </w:pPr>
          </w:p>
          <w:p w:rsidR="00716E7B" w:rsidRPr="00E62ABE" w:rsidRDefault="006940DB" w:rsidP="00B67D79">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შეფასების მიმართულება</w:t>
            </w:r>
          </w:p>
        </w:tc>
      </w:tr>
      <w:tr w:rsidR="00716E7B" w:rsidRPr="00E62ABE">
        <w:trPr>
          <w:trHeight w:val="3980"/>
          <w:jc w:val="center"/>
        </w:trPr>
        <w:tc>
          <w:tcPr>
            <w:tcW w:w="2917" w:type="dxa"/>
            <w:shd w:val="clear" w:color="auto" w:fill="auto"/>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1.</w:t>
            </w:r>
            <w:r w:rsidR="00B67D79">
              <w:rPr>
                <w:rFonts w:ascii="Sylfaen" w:eastAsia="Arial Unicode MS" w:hAnsi="Sylfaen" w:cs="Arial Unicode MS"/>
                <w:sz w:val="20"/>
                <w:szCs w:val="20"/>
                <w:lang w:val="en-US"/>
              </w:rPr>
              <w:t xml:space="preserve"> </w:t>
            </w:r>
            <w:r w:rsidRPr="00E62ABE">
              <w:rPr>
                <w:rFonts w:ascii="Sylfaen" w:eastAsia="Arial Unicode MS" w:hAnsi="Sylfaen" w:cs="Arial Unicode MS"/>
                <w:sz w:val="20"/>
                <w:szCs w:val="20"/>
              </w:rPr>
              <w:t xml:space="preserve">ფსიქიატრიული მიმართულების საქმიანობის პრინციპების </w:t>
            </w:r>
            <w:r w:rsidR="00E62ABE" w:rsidRPr="00E62ABE">
              <w:rPr>
                <w:rFonts w:ascii="Sylfaen" w:eastAsia="Arial Unicode MS" w:hAnsi="Sylfaen" w:cs="Arial Unicode MS"/>
                <w:sz w:val="20"/>
                <w:szCs w:val="20"/>
              </w:rPr>
              <w:t>განმარტება</w:t>
            </w:r>
          </w:p>
          <w:p w:rsidR="00716E7B" w:rsidRPr="00E62ABE" w:rsidRDefault="00716E7B" w:rsidP="00E62ABE">
            <w:pPr>
              <w:spacing w:before="200"/>
              <w:ind w:left="720"/>
              <w:jc w:val="both"/>
              <w:rPr>
                <w:rFonts w:ascii="Sylfaen" w:eastAsia="Merriweather" w:hAnsi="Sylfaen" w:cs="Merriweather"/>
                <w:sz w:val="20"/>
                <w:szCs w:val="20"/>
              </w:rPr>
            </w:pPr>
          </w:p>
          <w:p w:rsidR="00716E7B" w:rsidRPr="00E62ABE" w:rsidRDefault="00716E7B" w:rsidP="00E62ABE">
            <w:pPr>
              <w:ind w:left="176" w:hanging="142"/>
              <w:jc w:val="both"/>
              <w:rPr>
                <w:rFonts w:ascii="Sylfaen" w:eastAsia="Merriweather" w:hAnsi="Sylfaen" w:cs="Merriweather"/>
                <w:sz w:val="20"/>
                <w:szCs w:val="20"/>
              </w:rPr>
            </w:pPr>
          </w:p>
          <w:p w:rsidR="00716E7B" w:rsidRPr="00E62ABE" w:rsidRDefault="00716E7B" w:rsidP="00E62ABE">
            <w:pPr>
              <w:ind w:left="176" w:hanging="142"/>
              <w:jc w:val="both"/>
              <w:rPr>
                <w:rFonts w:ascii="Sylfaen" w:eastAsia="Merriweather" w:hAnsi="Sylfaen" w:cs="Merriweather"/>
                <w:sz w:val="20"/>
                <w:szCs w:val="20"/>
              </w:rPr>
            </w:pPr>
          </w:p>
          <w:p w:rsidR="00716E7B" w:rsidRPr="00E62ABE" w:rsidRDefault="00716E7B" w:rsidP="00E62ABE">
            <w:pPr>
              <w:spacing w:after="200"/>
              <w:ind w:left="176" w:hanging="142"/>
              <w:jc w:val="both"/>
              <w:rPr>
                <w:rFonts w:ascii="Sylfaen" w:eastAsia="Merriweather" w:hAnsi="Sylfaen" w:cs="Merriweather"/>
                <w:sz w:val="20"/>
                <w:szCs w:val="20"/>
              </w:rPr>
            </w:pPr>
          </w:p>
        </w:tc>
        <w:tc>
          <w:tcPr>
            <w:tcW w:w="4799" w:type="dxa"/>
            <w:shd w:val="clear" w:color="auto" w:fill="auto"/>
          </w:tcPr>
          <w:p w:rsidR="00716E7B" w:rsidRPr="00E62ABE" w:rsidRDefault="00CD0F8F" w:rsidP="00B67D79">
            <w:pPr>
              <w:numPr>
                <w:ilvl w:val="0"/>
                <w:numId w:val="2"/>
              </w:numPr>
              <w:tabs>
                <w:tab w:val="left" w:pos="195"/>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ფსიქიატრიულ საექთნო </w:t>
            </w:r>
            <w:r w:rsidR="006940DB" w:rsidRPr="00E62ABE">
              <w:rPr>
                <w:rFonts w:ascii="Sylfaen" w:eastAsia="Arial Unicode MS" w:hAnsi="Sylfaen" w:cs="Arial Unicode MS"/>
                <w:b/>
                <w:sz w:val="20"/>
                <w:szCs w:val="20"/>
              </w:rPr>
              <w:t>საქმიანობას</w:t>
            </w:r>
            <w:r w:rsidR="006940DB" w:rsidRPr="00E62ABE">
              <w:rPr>
                <w:rFonts w:ascii="Sylfaen" w:eastAsia="Merriweather" w:hAnsi="Sylfaen" w:cs="Merriweather"/>
                <w:sz w:val="20"/>
                <w:szCs w:val="20"/>
              </w:rPr>
              <w:t>;</w:t>
            </w:r>
          </w:p>
          <w:p w:rsidR="00716E7B" w:rsidRPr="00E62ABE" w:rsidRDefault="00CD0F8F" w:rsidP="00B67D79">
            <w:pPr>
              <w:numPr>
                <w:ilvl w:val="0"/>
                <w:numId w:val="2"/>
              </w:numPr>
              <w:tabs>
                <w:tab w:val="left" w:pos="195"/>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Pr="00E62ABE">
              <w:rPr>
                <w:rFonts w:ascii="Sylfaen" w:eastAsia="Arial Unicode MS" w:hAnsi="Sylfaen" w:cs="Arial Unicode MS"/>
                <w:sz w:val="20"/>
                <w:szCs w:val="20"/>
              </w:rPr>
              <w:t xml:space="preserve"> </w:t>
            </w:r>
            <w:r w:rsidR="006940DB" w:rsidRPr="00E62ABE">
              <w:rPr>
                <w:rFonts w:ascii="Sylfaen" w:eastAsia="Arial Unicode MS" w:hAnsi="Sylfaen" w:cs="Arial Unicode MS"/>
                <w:sz w:val="20"/>
                <w:szCs w:val="20"/>
              </w:rPr>
              <w:t xml:space="preserve"> აღწერს გამოყენებულ </w:t>
            </w:r>
            <w:r w:rsidR="006940DB" w:rsidRPr="00E62ABE">
              <w:rPr>
                <w:rFonts w:ascii="Sylfaen" w:eastAsia="Arial Unicode MS" w:hAnsi="Sylfaen" w:cs="Arial Unicode MS"/>
                <w:b/>
                <w:sz w:val="20"/>
                <w:szCs w:val="20"/>
              </w:rPr>
              <w:t>ტერმინოლოგიას;</w:t>
            </w:r>
          </w:p>
          <w:p w:rsidR="00716E7B" w:rsidRPr="00E62ABE" w:rsidRDefault="00CD0F8F" w:rsidP="00B67D79">
            <w:pPr>
              <w:numPr>
                <w:ilvl w:val="0"/>
                <w:numId w:val="2"/>
              </w:numPr>
              <w:tabs>
                <w:tab w:val="left" w:pos="195"/>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Pr="00E62ABE">
              <w:rPr>
                <w:rFonts w:ascii="Sylfaen" w:eastAsia="Arial Unicode MS" w:hAnsi="Sylfaen" w:cs="Arial Unicode MS"/>
                <w:sz w:val="20"/>
                <w:szCs w:val="20"/>
              </w:rPr>
              <w:t xml:space="preserve"> </w:t>
            </w:r>
            <w:r w:rsidR="006940DB" w:rsidRPr="00E62ABE">
              <w:rPr>
                <w:rFonts w:ascii="Sylfaen" w:eastAsia="Arial Unicode MS" w:hAnsi="Sylfaen" w:cs="Arial Unicode MS"/>
                <w:sz w:val="20"/>
                <w:szCs w:val="20"/>
              </w:rPr>
              <w:t xml:space="preserve"> აღწერს ფსიქიკური დაავადების </w:t>
            </w:r>
            <w:r w:rsidR="006940DB" w:rsidRPr="00E62ABE">
              <w:rPr>
                <w:rFonts w:ascii="Sylfaen" w:eastAsia="Arial Unicode MS" w:hAnsi="Sylfaen" w:cs="Arial Unicode MS"/>
                <w:b/>
                <w:sz w:val="20"/>
                <w:szCs w:val="20"/>
              </w:rPr>
              <w:t>ფსიქოპათოლოგიას;</w:t>
            </w:r>
          </w:p>
          <w:p w:rsidR="00716E7B" w:rsidRPr="00E62ABE" w:rsidRDefault="00CD0F8F" w:rsidP="00B67D79">
            <w:pPr>
              <w:numPr>
                <w:ilvl w:val="0"/>
                <w:numId w:val="2"/>
              </w:numPr>
              <w:tabs>
                <w:tab w:val="left" w:pos="195"/>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Pr="00E62ABE">
              <w:rPr>
                <w:rFonts w:ascii="Sylfaen" w:eastAsia="Arial Unicode MS" w:hAnsi="Sylfaen" w:cs="Arial Unicode MS"/>
                <w:sz w:val="20"/>
                <w:szCs w:val="20"/>
              </w:rPr>
              <w:t xml:space="preserve"> </w:t>
            </w:r>
            <w:r w:rsidR="006940DB" w:rsidRPr="00E62ABE">
              <w:rPr>
                <w:rFonts w:ascii="Sylfaen" w:eastAsia="Arial Unicode MS" w:hAnsi="Sylfaen" w:cs="Arial Unicode MS"/>
                <w:sz w:val="20"/>
                <w:szCs w:val="20"/>
              </w:rPr>
              <w:t xml:space="preserve"> აღწერს ფსიქიატრიული </w:t>
            </w:r>
            <w:r w:rsidR="006940DB" w:rsidRPr="00E62ABE">
              <w:rPr>
                <w:rFonts w:ascii="Sylfaen" w:eastAsia="Arial Unicode MS" w:hAnsi="Sylfaen" w:cs="Arial Unicode MS"/>
                <w:b/>
                <w:sz w:val="20"/>
                <w:szCs w:val="20"/>
              </w:rPr>
              <w:t>საექთნო მიმართულების პრინციპებს;</w:t>
            </w:r>
          </w:p>
          <w:p w:rsidR="00716E7B" w:rsidRPr="00E62ABE" w:rsidRDefault="00CD0F8F" w:rsidP="00CD0F8F">
            <w:pPr>
              <w:numPr>
                <w:ilvl w:val="0"/>
                <w:numId w:val="2"/>
              </w:numPr>
              <w:tabs>
                <w:tab w:val="left" w:pos="195"/>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Pr="00E62ABE">
              <w:rPr>
                <w:rFonts w:ascii="Sylfaen" w:eastAsia="Arial Unicode MS" w:hAnsi="Sylfaen" w:cs="Arial Unicode MS"/>
                <w:sz w:val="20"/>
                <w:szCs w:val="20"/>
              </w:rPr>
              <w:t xml:space="preserve"> </w:t>
            </w:r>
            <w:r w:rsidR="006940DB" w:rsidRPr="00E62ABE">
              <w:rPr>
                <w:rFonts w:ascii="Sylfaen" w:eastAsia="Arial Unicode MS" w:hAnsi="Sylfaen" w:cs="Arial Unicode MS"/>
                <w:sz w:val="20"/>
                <w:szCs w:val="20"/>
              </w:rPr>
              <w:t xml:space="preserve">აღწერს ფსიქიატრიული საექთნო საქმიანობის </w:t>
            </w:r>
            <w:r w:rsidR="006940DB" w:rsidRPr="00E62ABE">
              <w:rPr>
                <w:rFonts w:ascii="Sylfaen" w:eastAsia="Arial Unicode MS" w:hAnsi="Sylfaen" w:cs="Arial Unicode MS"/>
                <w:b/>
                <w:sz w:val="20"/>
                <w:szCs w:val="20"/>
              </w:rPr>
              <w:t>კონცეპტუალურ მოდელს</w:t>
            </w:r>
            <w:r w:rsidR="00B67D79">
              <w:rPr>
                <w:rFonts w:ascii="Sylfaen" w:eastAsia="Arial Unicode MS" w:hAnsi="Sylfaen" w:cs="Arial Unicode MS"/>
                <w:b/>
                <w:sz w:val="20"/>
                <w:szCs w:val="20"/>
              </w:rPr>
              <w:t>.</w:t>
            </w:r>
          </w:p>
        </w:tc>
        <w:tc>
          <w:tcPr>
            <w:tcW w:w="4802" w:type="dxa"/>
            <w:vAlign w:val="center"/>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საქმიანობა</w:t>
            </w:r>
            <w:r w:rsidRPr="00E62ABE">
              <w:rPr>
                <w:rFonts w:ascii="Sylfaen" w:eastAsia="Arial Unicode MS" w:hAnsi="Sylfaen" w:cs="Arial Unicode MS"/>
                <w:sz w:val="20"/>
                <w:szCs w:val="20"/>
              </w:rPr>
              <w:t>: ადამიანური და თერაპიული მიდგომა და მეთოდოლოგია;</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ტერმინოლოგია</w:t>
            </w:r>
            <w:r w:rsidRPr="00E62ABE">
              <w:rPr>
                <w:rFonts w:ascii="Sylfaen" w:eastAsia="Merriweather" w:hAnsi="Sylfaen" w:cs="Merriweather"/>
                <w:sz w:val="20"/>
                <w:szCs w:val="20"/>
              </w:rPr>
              <w:t xml:space="preserve">: </w:t>
            </w:r>
            <w:r w:rsidRPr="00E62ABE">
              <w:rPr>
                <w:rFonts w:ascii="Sylfaen" w:eastAsia="Arial Unicode MS" w:hAnsi="Sylfaen" w:cs="Arial Unicode MS"/>
                <w:sz w:val="20"/>
                <w:szCs w:val="20"/>
              </w:rPr>
              <w:t xml:space="preserve">ფსიქიატრია, ფსიქოთერაპია, ფსიქოლოგია, ამნეზია, აპათია, ილუზია, დისფორია, ეიფორია, ჰალუცინაცია, მუტიზმი, შფოთვა, ქცევითი დარღვევა, ქცევითი თერაპია, ბიპოლარული დარღვევა, ქრონიკული დაავადება, დემენცია, დეპრესია, მანია, პანიკური შეტევა, პარანოია, ფობია, შიზოფრენია, სტიგმა, პიროვნება, ეგო, სუპერეგო, ანორექსია </w:t>
            </w:r>
            <w:r w:rsidR="00571261">
              <w:rPr>
                <w:rFonts w:ascii="Sylfaen" w:eastAsia="Arial Unicode MS" w:hAnsi="Sylfaen" w:cs="Arial Unicode MS"/>
                <w:sz w:val="20"/>
                <w:szCs w:val="20"/>
              </w:rPr>
              <w:t>ნევროზი</w:t>
            </w:r>
            <w:r w:rsidRPr="00E62ABE">
              <w:rPr>
                <w:rFonts w:ascii="Sylfaen" w:eastAsia="Arial Unicode MS" w:hAnsi="Sylfaen" w:cs="Arial Unicode MS"/>
                <w:sz w:val="20"/>
                <w:szCs w:val="20"/>
              </w:rPr>
              <w:t>, აუტიზმი, ბულემია ნევროზა;</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ფსიქოპათოლოგია:</w:t>
            </w:r>
            <w:r w:rsidRPr="00E62ABE">
              <w:rPr>
                <w:rFonts w:ascii="Sylfaen" w:eastAsia="Arial Unicode MS" w:hAnsi="Sylfaen" w:cs="Arial Unicode MS"/>
                <w:sz w:val="20"/>
                <w:szCs w:val="20"/>
              </w:rPr>
              <w:t xml:space="preserve"> ტვინის ფუნქციის და სტრუქტურის განსაზღვრა; </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ლიმბური სისტემა და ნეიროტრანსმისიის პათოლოგია;</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საექთნო მიმართულების პრინციპები:</w:t>
            </w:r>
            <w:r w:rsidR="00571261">
              <w:rPr>
                <w:rFonts w:ascii="Sylfaen" w:eastAsia="Arial Unicode MS" w:hAnsi="Sylfaen" w:cs="Arial Unicode MS"/>
                <w:b/>
                <w:sz w:val="20"/>
                <w:szCs w:val="20"/>
              </w:rPr>
              <w:t xml:space="preserve"> </w:t>
            </w:r>
            <w:r w:rsidRPr="00E62ABE">
              <w:rPr>
                <w:rFonts w:ascii="Sylfaen" w:eastAsia="Arial Unicode MS" w:hAnsi="Sylfaen" w:cs="Arial Unicode MS"/>
                <w:sz w:val="20"/>
                <w:szCs w:val="20"/>
              </w:rPr>
              <w:t>პაციენტის მიმღებლობა (პაციენტის ყურადღებით მოსმენა, პაციენტის გრძნობების გაზიარება);</w:t>
            </w:r>
          </w:p>
          <w:p w:rsidR="00716E7B" w:rsidRDefault="006940DB" w:rsidP="00E62ABE">
            <w:pPr>
              <w:jc w:val="both"/>
              <w:rPr>
                <w:rFonts w:ascii="Sylfaen" w:eastAsia="Arial Unicode MS" w:hAnsi="Sylfaen" w:cs="Arial Unicode MS"/>
                <w:sz w:val="20"/>
                <w:szCs w:val="20"/>
              </w:rPr>
            </w:pPr>
            <w:r w:rsidRPr="00E62ABE">
              <w:rPr>
                <w:rFonts w:ascii="Sylfaen" w:eastAsia="Arial Unicode MS" w:hAnsi="Sylfaen" w:cs="Arial Unicode MS"/>
                <w:b/>
                <w:sz w:val="20"/>
                <w:szCs w:val="20"/>
              </w:rPr>
              <w:t>კონცეპტუალურ მოდელი:</w:t>
            </w:r>
            <w:r w:rsidR="00571261">
              <w:rPr>
                <w:rFonts w:ascii="Sylfaen" w:eastAsia="Arial Unicode MS" w:hAnsi="Sylfaen" w:cs="Arial Unicode MS"/>
                <w:b/>
                <w:sz w:val="20"/>
                <w:szCs w:val="20"/>
              </w:rPr>
              <w:t xml:space="preserve"> </w:t>
            </w:r>
            <w:r w:rsidRPr="00E62ABE">
              <w:rPr>
                <w:rFonts w:ascii="Sylfaen" w:eastAsia="Arial Unicode MS" w:hAnsi="Sylfaen" w:cs="Arial Unicode MS"/>
                <w:sz w:val="20"/>
                <w:szCs w:val="20"/>
              </w:rPr>
              <w:t>ეგზისტენციალური მოდელი, ფსიქოანალიტიკური მოდელი, ქცევითი მოდელი, ინტერპერსონალური მოდელი.</w:t>
            </w:r>
          </w:p>
          <w:p w:rsidR="003A0555" w:rsidRPr="00E62ABE" w:rsidRDefault="003A0555" w:rsidP="003A0555">
            <w:pPr>
              <w:jc w:val="both"/>
              <w:rPr>
                <w:rFonts w:ascii="Sylfaen" w:eastAsia="Merriweather" w:hAnsi="Sylfaen" w:cs="Merriweather"/>
                <w:sz w:val="20"/>
                <w:szCs w:val="20"/>
              </w:rPr>
            </w:pPr>
            <w:r>
              <w:rPr>
                <w:rFonts w:ascii="Sylfaen" w:eastAsia="Arial Unicode MS" w:hAnsi="Sylfaen" w:cs="Arial Unicode MS"/>
                <w:sz w:val="20"/>
                <w:szCs w:val="20"/>
              </w:rPr>
              <w:t>6.</w:t>
            </w:r>
            <w:r w:rsidRPr="00E62ABE">
              <w:rPr>
                <w:rFonts w:ascii="Sylfaen" w:eastAsia="Arial Unicode MS" w:hAnsi="Sylfaen" w:cs="Arial Unicode MS"/>
                <w:sz w:val="20"/>
                <w:szCs w:val="20"/>
              </w:rPr>
              <w:t>ფსიქიატრიული მიმართულების საქმიანობის</w:t>
            </w:r>
            <w:r>
              <w:rPr>
                <w:rFonts w:ascii="Sylfaen" w:eastAsia="Arial Unicode MS" w:hAnsi="Sylfaen" w:cs="Arial Unicode MS"/>
                <w:sz w:val="20"/>
                <w:szCs w:val="20"/>
              </w:rPr>
              <w:t xml:space="preserve"> რეგულირების ასპექტები</w:t>
            </w:r>
            <w:r w:rsidR="00571261">
              <w:rPr>
                <w:rFonts w:ascii="Sylfaen" w:eastAsia="Arial Unicode MS" w:hAnsi="Sylfaen" w:cs="Arial Unicode MS"/>
                <w:sz w:val="20"/>
                <w:szCs w:val="20"/>
              </w:rPr>
              <w:t>.</w:t>
            </w:r>
          </w:p>
        </w:tc>
        <w:tc>
          <w:tcPr>
            <w:tcW w:w="2150" w:type="dxa"/>
            <w:vMerge w:val="restart"/>
            <w:vAlign w:val="center"/>
          </w:tcPr>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716E7B" w:rsidRPr="00E62ABE" w:rsidRDefault="00EC4778" w:rsidP="00E62ABE">
            <w:pPr>
              <w:ind w:left="176"/>
              <w:jc w:val="both"/>
              <w:rPr>
                <w:rFonts w:ascii="Sylfaen" w:eastAsia="Merriweather" w:hAnsi="Sylfaen" w:cs="Merriweather"/>
                <w:sz w:val="20"/>
                <w:szCs w:val="20"/>
              </w:rPr>
            </w:pPr>
            <w:r>
              <w:rPr>
                <w:rFonts w:ascii="Sylfaen" w:eastAsia="Arial Unicode MS" w:hAnsi="Sylfaen" w:cs="Arial Unicode MS"/>
                <w:sz w:val="20"/>
                <w:szCs w:val="20"/>
              </w:rPr>
              <w:t>გამოკითხვა</w:t>
            </w:r>
          </w:p>
          <w:p w:rsidR="00716E7B" w:rsidRPr="00E62ABE" w:rsidRDefault="00716E7B" w:rsidP="00E62ABE">
            <w:pPr>
              <w:spacing w:after="200"/>
              <w:ind w:left="176"/>
              <w:jc w:val="both"/>
              <w:rPr>
                <w:rFonts w:ascii="Sylfaen" w:eastAsia="Merriweather" w:hAnsi="Sylfaen" w:cs="Merriweather"/>
                <w:sz w:val="20"/>
                <w:szCs w:val="20"/>
              </w:rPr>
            </w:pPr>
          </w:p>
        </w:tc>
      </w:tr>
      <w:tr w:rsidR="00716E7B" w:rsidRPr="00E62ABE" w:rsidTr="00D21A7C">
        <w:trPr>
          <w:trHeight w:val="3590"/>
          <w:jc w:val="center"/>
        </w:trPr>
        <w:tc>
          <w:tcPr>
            <w:tcW w:w="2917" w:type="dxa"/>
            <w:shd w:val="clear" w:color="auto" w:fill="auto"/>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lastRenderedPageBreak/>
              <w:t>2.</w:t>
            </w:r>
            <w:r w:rsidR="00B67D79">
              <w:rPr>
                <w:rFonts w:ascii="Sylfaen" w:eastAsia="Arial Unicode MS" w:hAnsi="Sylfaen" w:cs="Arial Unicode MS"/>
                <w:sz w:val="20"/>
                <w:szCs w:val="20"/>
                <w:lang w:val="en-US"/>
              </w:rPr>
              <w:t xml:space="preserve"> </w:t>
            </w:r>
            <w:r w:rsidRPr="00E62ABE">
              <w:rPr>
                <w:rFonts w:ascii="Sylfaen" w:eastAsia="Arial Unicode MS" w:hAnsi="Sylfaen" w:cs="Arial Unicode MS"/>
                <w:sz w:val="20"/>
                <w:szCs w:val="20"/>
              </w:rPr>
              <w:t xml:space="preserve">ფსიქიატრიული პაციენტის </w:t>
            </w:r>
            <w:r w:rsidR="00E62ABE" w:rsidRPr="00E62ABE">
              <w:rPr>
                <w:rFonts w:ascii="Sylfaen" w:eastAsia="Arial Unicode MS" w:hAnsi="Sylfaen" w:cs="Arial Unicode MS"/>
                <w:sz w:val="20"/>
                <w:szCs w:val="20"/>
              </w:rPr>
              <w:t>შეფასების  განმარტება</w:t>
            </w:r>
          </w:p>
          <w:p w:rsidR="00716E7B" w:rsidRPr="00E62ABE" w:rsidRDefault="00716E7B" w:rsidP="00E62ABE">
            <w:pPr>
              <w:ind w:left="360"/>
              <w:jc w:val="both"/>
              <w:rPr>
                <w:rFonts w:ascii="Sylfaen" w:eastAsia="Merriweather" w:hAnsi="Sylfaen" w:cs="Merriweather"/>
                <w:sz w:val="20"/>
                <w:szCs w:val="20"/>
              </w:rPr>
            </w:pPr>
          </w:p>
          <w:p w:rsidR="00716E7B" w:rsidRPr="00E62ABE" w:rsidRDefault="00716E7B" w:rsidP="00E62ABE">
            <w:pPr>
              <w:spacing w:after="200"/>
              <w:jc w:val="both"/>
              <w:rPr>
                <w:rFonts w:ascii="Sylfaen" w:eastAsia="Merriweather" w:hAnsi="Sylfaen" w:cs="Merriweather"/>
                <w:sz w:val="20"/>
                <w:szCs w:val="20"/>
              </w:rPr>
            </w:pPr>
          </w:p>
        </w:tc>
        <w:tc>
          <w:tcPr>
            <w:tcW w:w="4799" w:type="dxa"/>
            <w:shd w:val="clear" w:color="auto" w:fill="auto"/>
          </w:tcPr>
          <w:p w:rsidR="00716E7B" w:rsidRPr="00E62ABE" w:rsidRDefault="00B67D79" w:rsidP="00B67D79">
            <w:pPr>
              <w:numPr>
                <w:ilvl w:val="0"/>
                <w:numId w:val="1"/>
              </w:numPr>
              <w:tabs>
                <w:tab w:val="left" w:pos="285"/>
              </w:tabs>
              <w:ind w:left="30" w:firstLine="0"/>
              <w:contextualSpacing/>
              <w:jc w:val="both"/>
              <w:rPr>
                <w:rFonts w:ascii="Sylfaen" w:eastAsia="Merriweather" w:hAnsi="Sylfaen" w:cs="Merriweather"/>
                <w:b/>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განმარტავს </w:t>
            </w:r>
            <w:r w:rsidR="006940DB" w:rsidRPr="00E62ABE">
              <w:rPr>
                <w:rFonts w:ascii="Sylfaen" w:eastAsia="Arial Unicode MS" w:hAnsi="Sylfaen" w:cs="Arial Unicode MS"/>
                <w:b/>
                <w:sz w:val="20"/>
                <w:szCs w:val="20"/>
              </w:rPr>
              <w:t>ფსიქიატრიულ დაავადებებს;</w:t>
            </w:r>
          </w:p>
          <w:p w:rsidR="00716E7B" w:rsidRPr="00E62ABE" w:rsidRDefault="00B67D79" w:rsidP="00B67D79">
            <w:pPr>
              <w:numPr>
                <w:ilvl w:val="0"/>
                <w:numId w:val="1"/>
              </w:numPr>
              <w:tabs>
                <w:tab w:val="left" w:pos="285"/>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ანამნეზის შეგროვების</w:t>
            </w:r>
            <w:r w:rsidR="006940DB" w:rsidRPr="00E62ABE">
              <w:rPr>
                <w:rFonts w:ascii="Sylfaen" w:eastAsia="Arial Unicode MS" w:hAnsi="Sylfaen" w:cs="Arial Unicode MS"/>
                <w:sz w:val="20"/>
                <w:szCs w:val="20"/>
              </w:rPr>
              <w:t xml:space="preserve"> წესს;</w:t>
            </w:r>
          </w:p>
          <w:p w:rsidR="00716E7B" w:rsidRPr="00E62ABE" w:rsidRDefault="00CD0F8F" w:rsidP="00B67D79">
            <w:pPr>
              <w:numPr>
                <w:ilvl w:val="0"/>
                <w:numId w:val="1"/>
              </w:numPr>
              <w:tabs>
                <w:tab w:val="left" w:pos="285"/>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მენტალური დაავადებების მქონე პაციენტის </w:t>
            </w:r>
            <w:r w:rsidR="006940DB" w:rsidRPr="00E62ABE">
              <w:rPr>
                <w:rFonts w:ascii="Sylfaen" w:eastAsia="Arial Unicode MS" w:hAnsi="Sylfaen" w:cs="Arial Unicode MS"/>
                <w:b/>
                <w:sz w:val="20"/>
                <w:szCs w:val="20"/>
              </w:rPr>
              <w:t>საექთნო პროცესის მართვას</w:t>
            </w:r>
            <w:r w:rsidR="00B67D79">
              <w:rPr>
                <w:rFonts w:ascii="Sylfaen" w:eastAsia="Arial Unicode MS" w:hAnsi="Sylfaen" w:cs="Arial Unicode MS"/>
                <w:b/>
                <w:sz w:val="20"/>
                <w:szCs w:val="20"/>
              </w:rPr>
              <w:t>.</w:t>
            </w:r>
          </w:p>
        </w:tc>
        <w:tc>
          <w:tcPr>
            <w:tcW w:w="4802" w:type="dxa"/>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ფსიქიატრიულ</w:t>
            </w:r>
            <w:r w:rsidR="00CD0F8F">
              <w:rPr>
                <w:rFonts w:ascii="Sylfaen" w:eastAsia="Arial Unicode MS" w:hAnsi="Sylfaen" w:cs="Arial Unicode MS"/>
                <w:b/>
                <w:sz w:val="20"/>
                <w:szCs w:val="20"/>
              </w:rPr>
              <w:t>ი</w:t>
            </w:r>
            <w:r w:rsidRPr="00E62ABE">
              <w:rPr>
                <w:rFonts w:ascii="Sylfaen" w:eastAsia="Arial Unicode MS" w:hAnsi="Sylfaen" w:cs="Arial Unicode MS"/>
                <w:b/>
                <w:sz w:val="20"/>
                <w:szCs w:val="20"/>
              </w:rPr>
              <w:t xml:space="preserve"> დაავადებები:</w:t>
            </w:r>
            <w:r w:rsidRPr="00E62ABE">
              <w:rPr>
                <w:rFonts w:ascii="Sylfaen" w:eastAsia="Arial Unicode MS" w:hAnsi="Sylfaen" w:cs="Arial Unicode MS"/>
                <w:sz w:val="20"/>
                <w:szCs w:val="20"/>
              </w:rPr>
              <w:t xml:space="preserve"> 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ანამნეზის შეგროვება:</w:t>
            </w:r>
            <w:r w:rsidRPr="00E62ABE">
              <w:rPr>
                <w:rFonts w:ascii="Sylfaen" w:eastAsia="Arial Unicode MS" w:hAnsi="Sylfaen" w:cs="Arial Unicode MS"/>
                <w:sz w:val="20"/>
                <w:szCs w:val="20"/>
              </w:rPr>
              <w:t xml:space="preserve"> მენტალური სტატუსის შემოწმება, მენტალური სტატუსის მინი შემოწმება, ნევროლოგიური შეფასება, ფსიქოლოგიური ტესტი</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საექთნო პროცესის მართვა:</w:t>
            </w:r>
            <w:r w:rsidRPr="00E62ABE">
              <w:rPr>
                <w:rFonts w:ascii="Sylfaen" w:eastAsia="Arial Unicode MS" w:hAnsi="Sylfaen" w:cs="Arial Unicode MS"/>
                <w:sz w:val="20"/>
                <w:szCs w:val="20"/>
              </w:rPr>
              <w:t xml:space="preserve"> შეფასება, საექთნო დიაგნოზის დასმა, დაგეგმარება, ინტერვენცია, გადაფასება.</w:t>
            </w:r>
          </w:p>
        </w:tc>
        <w:tc>
          <w:tcPr>
            <w:tcW w:w="2150" w:type="dxa"/>
            <w:vMerge/>
            <w:vAlign w:val="center"/>
          </w:tcPr>
          <w:p w:rsidR="00716E7B" w:rsidRPr="00E62ABE" w:rsidRDefault="00716E7B" w:rsidP="00E62ABE">
            <w:pPr>
              <w:spacing w:after="200"/>
              <w:ind w:left="176"/>
              <w:jc w:val="both"/>
              <w:rPr>
                <w:rFonts w:ascii="Sylfaen" w:eastAsia="Merriweather" w:hAnsi="Sylfaen" w:cs="Merriweather"/>
                <w:sz w:val="20"/>
                <w:szCs w:val="20"/>
                <w:highlight w:val="yellow"/>
              </w:rPr>
            </w:pPr>
          </w:p>
        </w:tc>
      </w:tr>
      <w:tr w:rsidR="00716E7B" w:rsidRPr="00E62ABE" w:rsidTr="00D21A7C">
        <w:trPr>
          <w:trHeight w:val="170"/>
          <w:jc w:val="center"/>
        </w:trPr>
        <w:tc>
          <w:tcPr>
            <w:tcW w:w="2917" w:type="dxa"/>
            <w:shd w:val="clear" w:color="auto" w:fill="auto"/>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lastRenderedPageBreak/>
              <w:t>3.</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 xml:space="preserve">თერაპიული კომუნიკაციისა და მკურნალობის სხვადასხვა მეთოდების აღწერა </w:t>
            </w:r>
          </w:p>
          <w:p w:rsidR="00716E7B" w:rsidRPr="00E62ABE" w:rsidRDefault="00716E7B" w:rsidP="00E62ABE">
            <w:pPr>
              <w:jc w:val="both"/>
              <w:rPr>
                <w:rFonts w:ascii="Sylfaen" w:eastAsia="Merriweather" w:hAnsi="Sylfaen" w:cs="Merriweather"/>
                <w:sz w:val="20"/>
                <w:szCs w:val="20"/>
              </w:rPr>
            </w:pPr>
          </w:p>
          <w:p w:rsidR="00716E7B" w:rsidRPr="00E62ABE" w:rsidRDefault="00716E7B" w:rsidP="00E62ABE">
            <w:pPr>
              <w:spacing w:after="200"/>
              <w:ind w:left="810"/>
              <w:jc w:val="both"/>
              <w:rPr>
                <w:rFonts w:ascii="Sylfaen" w:eastAsia="Merriweather" w:hAnsi="Sylfaen" w:cs="Merriweather"/>
                <w:sz w:val="20"/>
                <w:szCs w:val="20"/>
              </w:rPr>
            </w:pPr>
          </w:p>
          <w:p w:rsidR="00716E7B" w:rsidRPr="00E62ABE" w:rsidRDefault="00716E7B" w:rsidP="00E62ABE">
            <w:pPr>
              <w:jc w:val="both"/>
              <w:rPr>
                <w:rFonts w:ascii="Sylfaen" w:eastAsia="Merriweather" w:hAnsi="Sylfaen" w:cs="Merriweather"/>
                <w:sz w:val="20"/>
                <w:szCs w:val="20"/>
              </w:rPr>
            </w:pPr>
          </w:p>
          <w:p w:rsidR="00716E7B" w:rsidRPr="00E62ABE" w:rsidRDefault="00716E7B" w:rsidP="00E62ABE">
            <w:pPr>
              <w:spacing w:after="200"/>
              <w:jc w:val="both"/>
              <w:rPr>
                <w:rFonts w:ascii="Sylfaen" w:eastAsia="Merriweather" w:hAnsi="Sylfaen" w:cs="Merriweather"/>
                <w:sz w:val="20"/>
                <w:szCs w:val="20"/>
              </w:rPr>
            </w:pPr>
          </w:p>
        </w:tc>
        <w:tc>
          <w:tcPr>
            <w:tcW w:w="4799" w:type="dxa"/>
            <w:tcBorders>
              <w:bottom w:val="single" w:sz="4" w:space="0" w:color="000000"/>
            </w:tcBorders>
            <w:shd w:val="clear" w:color="auto" w:fill="auto"/>
          </w:tcPr>
          <w:p w:rsidR="00716E7B" w:rsidRPr="00E62ABE" w:rsidRDefault="006940DB" w:rsidP="00D21A7C">
            <w:pPr>
              <w:numPr>
                <w:ilvl w:val="0"/>
                <w:numId w:val="6"/>
              </w:numPr>
              <w:tabs>
                <w:tab w:val="left" w:pos="345"/>
                <w:tab w:val="left" w:pos="630"/>
              </w:tabs>
              <w:ind w:left="30" w:firstLine="0"/>
              <w:contextualSpacing/>
              <w:jc w:val="both"/>
              <w:rPr>
                <w:rFonts w:ascii="Sylfaen" w:eastAsia="Merriweather" w:hAnsi="Sylfaen" w:cs="Merriweather"/>
                <w:sz w:val="20"/>
                <w:szCs w:val="20"/>
              </w:rPr>
            </w:pPr>
            <w:r w:rsidRPr="00E62ABE">
              <w:rPr>
                <w:rFonts w:ascii="Sylfaen" w:eastAsia="Arial Unicode MS" w:hAnsi="Sylfaen" w:cs="Arial Unicode MS"/>
                <w:sz w:val="20"/>
                <w:szCs w:val="20"/>
              </w:rPr>
              <w:t xml:space="preserve">სწორად აღწერს ექთან-პაციენტს შორის გამართულ </w:t>
            </w:r>
            <w:r w:rsidRPr="00E62ABE">
              <w:rPr>
                <w:rFonts w:ascii="Sylfaen" w:eastAsia="Arial Unicode MS" w:hAnsi="Sylfaen" w:cs="Arial Unicode MS"/>
                <w:b/>
                <w:sz w:val="20"/>
                <w:szCs w:val="20"/>
              </w:rPr>
              <w:t>ინტერაქციას;</w:t>
            </w:r>
          </w:p>
          <w:p w:rsidR="00716E7B" w:rsidRPr="00E62ABE" w:rsidRDefault="006940DB" w:rsidP="00D21A7C">
            <w:pPr>
              <w:numPr>
                <w:ilvl w:val="0"/>
                <w:numId w:val="6"/>
              </w:numPr>
              <w:tabs>
                <w:tab w:val="left" w:pos="345"/>
                <w:tab w:val="left" w:pos="630"/>
              </w:tabs>
              <w:ind w:left="30" w:firstLine="0"/>
              <w:contextualSpacing/>
              <w:jc w:val="both"/>
              <w:rPr>
                <w:rFonts w:ascii="Sylfaen" w:eastAsia="Merriweather" w:hAnsi="Sylfaen" w:cs="Merriweather"/>
                <w:b/>
                <w:sz w:val="20"/>
                <w:szCs w:val="20"/>
              </w:rPr>
            </w:pPr>
            <w:r w:rsidRPr="00E62ABE">
              <w:rPr>
                <w:rFonts w:ascii="Sylfaen" w:eastAsia="Arial Unicode MS" w:hAnsi="Sylfaen" w:cs="Arial Unicode MS"/>
                <w:sz w:val="20"/>
                <w:szCs w:val="20"/>
              </w:rPr>
              <w:t xml:space="preserve">სწორად აღწერს </w:t>
            </w:r>
            <w:r w:rsidRPr="00E62ABE">
              <w:rPr>
                <w:rFonts w:ascii="Sylfaen" w:eastAsia="Arial Unicode MS" w:hAnsi="Sylfaen" w:cs="Arial Unicode MS"/>
                <w:b/>
                <w:sz w:val="20"/>
                <w:szCs w:val="20"/>
              </w:rPr>
              <w:t>პერსონალური ინტერაქციის მოდელს;</w:t>
            </w:r>
          </w:p>
          <w:p w:rsidR="00716E7B" w:rsidRPr="00E62ABE" w:rsidRDefault="006940DB" w:rsidP="00D21A7C">
            <w:pPr>
              <w:numPr>
                <w:ilvl w:val="0"/>
                <w:numId w:val="6"/>
              </w:numPr>
              <w:tabs>
                <w:tab w:val="left" w:pos="345"/>
                <w:tab w:val="left" w:pos="630"/>
              </w:tabs>
              <w:ind w:left="30" w:firstLine="0"/>
              <w:contextualSpacing/>
              <w:jc w:val="both"/>
              <w:rPr>
                <w:rFonts w:ascii="Sylfaen" w:eastAsia="Merriweather" w:hAnsi="Sylfaen" w:cs="Merriweather"/>
                <w:sz w:val="20"/>
                <w:szCs w:val="20"/>
              </w:rPr>
            </w:pPr>
            <w:r w:rsidRPr="00E62ABE">
              <w:rPr>
                <w:rFonts w:ascii="Sylfaen" w:eastAsia="Arial Unicode MS" w:hAnsi="Sylfaen" w:cs="Arial Unicode MS"/>
                <w:sz w:val="20"/>
                <w:szCs w:val="20"/>
              </w:rPr>
              <w:t xml:space="preserve">სწორად აღწერს </w:t>
            </w:r>
            <w:r w:rsidRPr="00E62ABE">
              <w:rPr>
                <w:rFonts w:ascii="Sylfaen" w:eastAsia="Arial Unicode MS" w:hAnsi="Sylfaen" w:cs="Arial Unicode MS"/>
                <w:b/>
                <w:sz w:val="20"/>
                <w:szCs w:val="20"/>
              </w:rPr>
              <w:t>თერაპიული ურთიერთობის ფაზებს;</w:t>
            </w:r>
          </w:p>
          <w:p w:rsidR="00716E7B" w:rsidRPr="00E62ABE" w:rsidRDefault="006940DB" w:rsidP="00D21A7C">
            <w:pPr>
              <w:numPr>
                <w:ilvl w:val="0"/>
                <w:numId w:val="6"/>
              </w:numPr>
              <w:tabs>
                <w:tab w:val="left" w:pos="345"/>
                <w:tab w:val="left" w:pos="630"/>
              </w:tabs>
              <w:ind w:left="30" w:firstLine="0"/>
              <w:contextualSpacing/>
              <w:jc w:val="both"/>
              <w:rPr>
                <w:rFonts w:ascii="Sylfaen" w:eastAsia="Merriweather" w:hAnsi="Sylfaen" w:cs="Merriweather"/>
                <w:sz w:val="20"/>
                <w:szCs w:val="20"/>
              </w:rPr>
            </w:pPr>
            <w:r w:rsidRPr="00E62ABE">
              <w:rPr>
                <w:rFonts w:ascii="Sylfaen" w:eastAsia="Arial Unicode MS" w:hAnsi="Sylfaen" w:cs="Arial Unicode MS"/>
                <w:sz w:val="20"/>
                <w:szCs w:val="20"/>
              </w:rPr>
              <w:t xml:space="preserve">სწორად აღწერს </w:t>
            </w:r>
            <w:r w:rsidRPr="00E62ABE">
              <w:rPr>
                <w:rFonts w:ascii="Sylfaen" w:eastAsia="Arial Unicode MS" w:hAnsi="Sylfaen" w:cs="Arial Unicode MS"/>
                <w:b/>
                <w:sz w:val="20"/>
                <w:szCs w:val="20"/>
              </w:rPr>
              <w:t>თერაპიის მეთოდებს და საექთნო მოქმედებებს</w:t>
            </w:r>
            <w:r w:rsidRPr="00E62ABE">
              <w:rPr>
                <w:rFonts w:ascii="Sylfaen" w:eastAsia="Arial Unicode MS" w:hAnsi="Sylfaen" w:cs="Arial Unicode MS"/>
                <w:sz w:val="20"/>
                <w:szCs w:val="20"/>
              </w:rPr>
              <w:t xml:space="preserve"> თერაპიის მსვლელობისას</w:t>
            </w:r>
            <w:r w:rsidR="00D21A7C">
              <w:rPr>
                <w:rFonts w:ascii="Sylfaen" w:eastAsia="Arial Unicode MS" w:hAnsi="Sylfaen" w:cs="Arial Unicode MS"/>
                <w:sz w:val="20"/>
                <w:szCs w:val="20"/>
              </w:rPr>
              <w:t>.</w:t>
            </w:r>
          </w:p>
          <w:p w:rsidR="00716E7B" w:rsidRPr="00E62ABE" w:rsidRDefault="00716E7B" w:rsidP="00E62ABE">
            <w:pPr>
              <w:spacing w:after="200"/>
              <w:ind w:left="720"/>
              <w:jc w:val="both"/>
              <w:rPr>
                <w:rFonts w:ascii="Sylfaen" w:eastAsia="Merriweather" w:hAnsi="Sylfaen" w:cs="Merriweather"/>
                <w:sz w:val="20"/>
                <w:szCs w:val="20"/>
              </w:rPr>
            </w:pPr>
          </w:p>
        </w:tc>
        <w:tc>
          <w:tcPr>
            <w:tcW w:w="4802" w:type="dxa"/>
          </w:tcPr>
          <w:p w:rsidR="00716E7B" w:rsidRPr="00E62ABE" w:rsidRDefault="006940DB" w:rsidP="00E62ABE">
            <w:pPr>
              <w:shd w:val="clear" w:color="auto" w:fill="FFFFFF"/>
              <w:jc w:val="both"/>
              <w:rPr>
                <w:rFonts w:ascii="Sylfaen" w:eastAsia="Merriweather" w:hAnsi="Sylfaen" w:cs="Merriweather"/>
                <w:sz w:val="20"/>
                <w:szCs w:val="20"/>
              </w:rPr>
            </w:pPr>
            <w:r w:rsidRPr="00E62ABE">
              <w:rPr>
                <w:rFonts w:ascii="Sylfaen" w:eastAsia="Arial Unicode MS" w:hAnsi="Sylfaen" w:cs="Arial Unicode MS"/>
                <w:b/>
                <w:sz w:val="20"/>
                <w:szCs w:val="20"/>
              </w:rPr>
              <w:t>ინტერაქცია</w:t>
            </w:r>
            <w:r w:rsidRPr="00E62ABE">
              <w:rPr>
                <w:rFonts w:ascii="Sylfaen" w:eastAsia="Arial Unicode MS" w:hAnsi="Sylfaen" w:cs="Arial Unicode MS"/>
                <w:sz w:val="20"/>
                <w:szCs w:val="20"/>
              </w:rPr>
              <w:t>: კომუნიკაციის ტიპი, კომუნიკაციის ტექნიკა, კომუნიკაციის ხასიათი: მოსმენა, საუბრის ღია მანერა, ფოკუსირება, იუმორი, ინფორმირება, შეთავაზება;</w:t>
            </w:r>
          </w:p>
          <w:p w:rsidR="00716E7B" w:rsidRPr="00E62ABE" w:rsidRDefault="006940DB" w:rsidP="00E62ABE">
            <w:pPr>
              <w:shd w:val="clear" w:color="auto" w:fill="FFFFFF"/>
              <w:jc w:val="both"/>
              <w:rPr>
                <w:rFonts w:ascii="Sylfaen" w:eastAsia="Merriweather" w:hAnsi="Sylfaen" w:cs="Merriweather"/>
                <w:sz w:val="20"/>
                <w:szCs w:val="20"/>
              </w:rPr>
            </w:pPr>
            <w:r w:rsidRPr="00E62ABE">
              <w:rPr>
                <w:rFonts w:ascii="Sylfaen" w:eastAsia="Arial Unicode MS" w:hAnsi="Sylfaen" w:cs="Arial Unicode MS"/>
                <w:b/>
                <w:sz w:val="20"/>
                <w:szCs w:val="20"/>
              </w:rPr>
              <w:t>პერსონალური ინტერაქციის მოდელი:</w:t>
            </w:r>
          </w:p>
          <w:p w:rsidR="00716E7B" w:rsidRPr="00E62ABE" w:rsidRDefault="006940DB" w:rsidP="00E62ABE">
            <w:pPr>
              <w:shd w:val="clear" w:color="auto" w:fill="FFFFFF"/>
              <w:jc w:val="both"/>
              <w:rPr>
                <w:rFonts w:ascii="Sylfaen" w:eastAsia="Merriweather" w:hAnsi="Sylfaen" w:cs="Merriweather"/>
                <w:sz w:val="20"/>
                <w:szCs w:val="20"/>
              </w:rPr>
            </w:pPr>
            <w:r w:rsidRPr="00E62ABE">
              <w:rPr>
                <w:rFonts w:ascii="Sylfaen" w:eastAsia="Merriweather" w:hAnsi="Sylfaen" w:cs="Merriweather"/>
                <w:sz w:val="20"/>
                <w:szCs w:val="20"/>
              </w:rPr>
              <w:t>IPR-JOHARI WINDOW</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 xml:space="preserve">თერაპიული ურთიერთობის ფაზები:  </w:t>
            </w:r>
            <w:r w:rsidRPr="00E62ABE">
              <w:rPr>
                <w:rFonts w:ascii="Sylfaen" w:eastAsia="Arial Unicode MS" w:hAnsi="Sylfaen" w:cs="Arial Unicode MS"/>
                <w:sz w:val="20"/>
                <w:szCs w:val="20"/>
              </w:rPr>
              <w:t>ინტერაქციის წინა ფაზა, გაცნობის და ორიენტაციის ფაზა, სამუშაო ფაზა, დასრულების ფაზა</w:t>
            </w:r>
            <w:r w:rsidR="00CC51D2">
              <w:rPr>
                <w:rFonts w:ascii="Sylfaen" w:eastAsia="Arial Unicode MS" w:hAnsi="Sylfaen" w:cs="Arial Unicode MS"/>
                <w:sz w:val="20"/>
                <w:szCs w:val="20"/>
              </w:rPr>
              <w:t xml:space="preserve">; </w:t>
            </w:r>
            <w:r w:rsidR="00CC51D2">
              <w:rPr>
                <w:rFonts w:ascii="Sylfaen" w:eastAsia="Arial Unicode MS" w:hAnsi="Sylfaen" w:cs="Arial Unicode MS"/>
                <w:sz w:val="20"/>
                <w:szCs w:val="20"/>
              </w:rPr>
              <w:br/>
            </w:r>
            <w:r w:rsidRPr="00E62ABE">
              <w:rPr>
                <w:rFonts w:ascii="Sylfaen" w:eastAsia="Arial Unicode MS" w:hAnsi="Sylfaen" w:cs="Arial Unicode MS"/>
                <w:b/>
                <w:sz w:val="20"/>
                <w:szCs w:val="20"/>
              </w:rPr>
              <w:t>თერაპიის მეთოდები  და საექთნო მოქმედებები:</w:t>
            </w:r>
            <w:r w:rsidR="00571261">
              <w:rPr>
                <w:rFonts w:ascii="Sylfaen" w:eastAsia="Arial Unicode MS" w:hAnsi="Sylfaen" w:cs="Arial Unicode MS"/>
                <w:b/>
                <w:sz w:val="20"/>
                <w:szCs w:val="20"/>
              </w:rPr>
              <w:t xml:space="preserve"> </w:t>
            </w:r>
            <w:r w:rsidRPr="00E62ABE">
              <w:rPr>
                <w:rFonts w:ascii="Sylfaen" w:eastAsia="Arial Unicode MS" w:hAnsi="Sylfaen" w:cs="Arial Unicode MS"/>
                <w:sz w:val="20"/>
                <w:szCs w:val="20"/>
              </w:rPr>
              <w:t>ფსიქოფარმაკოლოგია. ფსიქოლოგიური თერაპია: არტთერაპია, რელაქსაციის თერაპია, ცეკვა, მუსიკა, ოკუპაციური თერაპია, ელექტრო კოლმუნსიური თერაპია.</w:t>
            </w:r>
          </w:p>
          <w:p w:rsidR="00716E7B" w:rsidRPr="00E62ABE" w:rsidRDefault="00716E7B" w:rsidP="00E62ABE">
            <w:pPr>
              <w:shd w:val="clear" w:color="auto" w:fill="FFFFFF"/>
              <w:spacing w:after="200"/>
              <w:ind w:left="720"/>
              <w:jc w:val="both"/>
              <w:rPr>
                <w:rFonts w:ascii="Sylfaen" w:eastAsia="Merriweather" w:hAnsi="Sylfaen" w:cs="Merriweather"/>
                <w:sz w:val="20"/>
                <w:szCs w:val="20"/>
              </w:rPr>
            </w:pPr>
          </w:p>
        </w:tc>
        <w:tc>
          <w:tcPr>
            <w:tcW w:w="2150" w:type="dxa"/>
            <w:vMerge/>
            <w:vAlign w:val="center"/>
          </w:tcPr>
          <w:p w:rsidR="00716E7B" w:rsidRPr="00E62ABE" w:rsidRDefault="00716E7B" w:rsidP="00E62ABE">
            <w:pPr>
              <w:spacing w:after="200"/>
              <w:ind w:left="176"/>
              <w:jc w:val="both"/>
              <w:rPr>
                <w:rFonts w:ascii="Sylfaen" w:eastAsia="Merriweather" w:hAnsi="Sylfaen" w:cs="Merriweather"/>
                <w:sz w:val="20"/>
                <w:szCs w:val="20"/>
                <w:highlight w:val="yellow"/>
              </w:rPr>
            </w:pPr>
          </w:p>
        </w:tc>
      </w:tr>
      <w:tr w:rsidR="00716E7B" w:rsidRPr="00E62ABE">
        <w:trPr>
          <w:trHeight w:val="520"/>
          <w:jc w:val="center"/>
        </w:trPr>
        <w:tc>
          <w:tcPr>
            <w:tcW w:w="2917" w:type="dxa"/>
            <w:shd w:val="clear" w:color="auto" w:fill="auto"/>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lastRenderedPageBreak/>
              <w:t>4.</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 xml:space="preserve">შიზოფრენიის </w:t>
            </w:r>
            <w:r w:rsidR="00D21A7C">
              <w:rPr>
                <w:rFonts w:ascii="Sylfaen" w:eastAsia="Arial Unicode MS" w:hAnsi="Sylfaen" w:cs="Arial Unicode MS"/>
                <w:sz w:val="20"/>
                <w:szCs w:val="20"/>
              </w:rPr>
              <w:t>მართვისა</w:t>
            </w:r>
            <w:r w:rsidRPr="00E62ABE">
              <w:rPr>
                <w:rFonts w:ascii="Sylfaen" w:eastAsia="Arial Unicode MS" w:hAnsi="Sylfaen" w:cs="Arial Unicode MS"/>
                <w:sz w:val="20"/>
                <w:szCs w:val="20"/>
              </w:rPr>
              <w:t xml:space="preserve"> და ხასიათის დარღვევით მიმდინარე დაავადებების აღწერა</w:t>
            </w:r>
          </w:p>
          <w:p w:rsidR="00716E7B" w:rsidRPr="00E62ABE" w:rsidRDefault="00716E7B" w:rsidP="00E62ABE">
            <w:pPr>
              <w:jc w:val="both"/>
              <w:rPr>
                <w:rFonts w:ascii="Sylfaen" w:eastAsia="Merriweather" w:hAnsi="Sylfaen" w:cs="Merriweather"/>
                <w:sz w:val="20"/>
                <w:szCs w:val="20"/>
              </w:rPr>
            </w:pPr>
          </w:p>
          <w:p w:rsidR="00716E7B" w:rsidRPr="00E62ABE" w:rsidRDefault="00716E7B" w:rsidP="00E62ABE">
            <w:pPr>
              <w:jc w:val="both"/>
              <w:rPr>
                <w:rFonts w:ascii="Sylfaen" w:eastAsia="Merriweather" w:hAnsi="Sylfaen" w:cs="Merriweather"/>
                <w:sz w:val="20"/>
                <w:szCs w:val="20"/>
              </w:rPr>
            </w:pPr>
          </w:p>
          <w:p w:rsidR="00716E7B" w:rsidRPr="00E62ABE" w:rsidRDefault="00716E7B" w:rsidP="00E62ABE">
            <w:pPr>
              <w:ind w:left="360"/>
              <w:jc w:val="both"/>
              <w:rPr>
                <w:rFonts w:ascii="Sylfaen" w:eastAsia="Merriweather" w:hAnsi="Sylfaen" w:cs="Merriweather"/>
                <w:sz w:val="20"/>
                <w:szCs w:val="20"/>
              </w:rPr>
            </w:pPr>
          </w:p>
          <w:p w:rsidR="00716E7B" w:rsidRPr="00E62ABE" w:rsidRDefault="00716E7B" w:rsidP="00E62ABE">
            <w:pPr>
              <w:spacing w:after="200"/>
              <w:ind w:left="176"/>
              <w:jc w:val="both"/>
              <w:rPr>
                <w:rFonts w:ascii="Sylfaen" w:eastAsia="Merriweather" w:hAnsi="Sylfaen" w:cs="Merriweather"/>
                <w:sz w:val="20"/>
                <w:szCs w:val="20"/>
              </w:rPr>
            </w:pPr>
          </w:p>
        </w:tc>
        <w:tc>
          <w:tcPr>
            <w:tcW w:w="4799" w:type="dxa"/>
            <w:tcBorders>
              <w:top w:val="single" w:sz="4" w:space="0" w:color="000000"/>
            </w:tcBorders>
            <w:shd w:val="clear" w:color="auto" w:fill="auto"/>
          </w:tcPr>
          <w:p w:rsidR="00716E7B" w:rsidRPr="00E62ABE" w:rsidRDefault="00D21A7C" w:rsidP="00D21A7C">
            <w:pPr>
              <w:numPr>
                <w:ilvl w:val="0"/>
                <w:numId w:val="3"/>
              </w:numPr>
              <w:shd w:val="clear" w:color="auto" w:fill="FFFFFF"/>
              <w:tabs>
                <w:tab w:val="left" w:pos="270"/>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შიზოფრენიით დაავადებულ პაციენტებში საექთნო პროცესს;</w:t>
            </w:r>
          </w:p>
          <w:p w:rsidR="00716E7B" w:rsidRPr="00E62ABE" w:rsidRDefault="00D21A7C" w:rsidP="00D21A7C">
            <w:pPr>
              <w:numPr>
                <w:ilvl w:val="0"/>
                <w:numId w:val="3"/>
              </w:numPr>
              <w:shd w:val="clear" w:color="auto" w:fill="FFFFFF"/>
              <w:tabs>
                <w:tab w:val="left" w:pos="270"/>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საექთნო პროცესს ხასიათის დარღვევით მიმდინარე პაციენტებში</w:t>
            </w:r>
            <w:r>
              <w:rPr>
                <w:rFonts w:ascii="Sylfaen" w:eastAsia="Arial Unicode MS" w:hAnsi="Sylfaen" w:cs="Arial Unicode MS"/>
                <w:b/>
                <w:sz w:val="20"/>
                <w:szCs w:val="20"/>
              </w:rPr>
              <w:t>.</w:t>
            </w:r>
          </w:p>
        </w:tc>
        <w:tc>
          <w:tcPr>
            <w:tcW w:w="4802" w:type="dxa"/>
          </w:tcPr>
          <w:p w:rsidR="00716E7B" w:rsidRPr="00E62ABE" w:rsidRDefault="006940DB" w:rsidP="00E62ABE">
            <w:pPr>
              <w:shd w:val="clear" w:color="auto" w:fill="FFFFFF"/>
              <w:jc w:val="both"/>
              <w:rPr>
                <w:rFonts w:ascii="Sylfaen" w:eastAsia="Merriweather" w:hAnsi="Sylfaen" w:cs="Merriweather"/>
                <w:sz w:val="20"/>
                <w:szCs w:val="20"/>
              </w:rPr>
            </w:pPr>
            <w:r w:rsidRPr="00E62ABE">
              <w:rPr>
                <w:rFonts w:ascii="Sylfaen" w:eastAsia="Arial Unicode MS" w:hAnsi="Sylfaen" w:cs="Arial Unicode MS"/>
                <w:b/>
                <w:sz w:val="20"/>
                <w:szCs w:val="20"/>
              </w:rPr>
              <w:t>შიზოფრენიით დაავადებულ</w:t>
            </w:r>
            <w:r w:rsidR="00D21A7C">
              <w:rPr>
                <w:rFonts w:ascii="Sylfaen" w:eastAsia="Arial Unicode MS" w:hAnsi="Sylfaen" w:cs="Arial Unicode MS"/>
                <w:b/>
                <w:sz w:val="20"/>
                <w:szCs w:val="20"/>
              </w:rPr>
              <w:t>ი</w:t>
            </w:r>
            <w:r w:rsidRPr="00E62ABE">
              <w:rPr>
                <w:rFonts w:ascii="Sylfaen" w:eastAsia="Arial Unicode MS" w:hAnsi="Sylfaen" w:cs="Arial Unicode MS"/>
                <w:b/>
                <w:sz w:val="20"/>
                <w:szCs w:val="20"/>
              </w:rPr>
              <w:t xml:space="preserve"> პაციენტების საექთნო პროცესი:</w:t>
            </w:r>
            <w:r w:rsidR="00D21A7C">
              <w:rPr>
                <w:rFonts w:ascii="Sylfaen" w:eastAsia="Arial Unicode MS" w:hAnsi="Sylfaen" w:cs="Arial Unicode MS"/>
                <w:b/>
                <w:sz w:val="20"/>
                <w:szCs w:val="20"/>
              </w:rPr>
              <w:t xml:space="preserve"> </w:t>
            </w:r>
            <w:r w:rsidRPr="00E62ABE">
              <w:rPr>
                <w:rFonts w:ascii="Sylfaen" w:eastAsia="Arial Unicode MS" w:hAnsi="Sylfaen" w:cs="Arial Unicode MS"/>
                <w:sz w:val="20"/>
                <w:szCs w:val="20"/>
              </w:rPr>
              <w:t>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r w:rsidR="00CC51D2">
              <w:rPr>
                <w:rFonts w:ascii="Sylfaen" w:eastAsia="Arial Unicode MS" w:hAnsi="Sylfaen" w:cs="Arial Unicode MS"/>
                <w:sz w:val="20"/>
                <w:szCs w:val="20"/>
              </w:rPr>
              <w:t>;</w:t>
            </w:r>
            <w:r w:rsidR="00CC51D2">
              <w:rPr>
                <w:rFonts w:ascii="Sylfaen" w:eastAsia="Arial Unicode MS" w:hAnsi="Sylfaen" w:cs="Arial Unicode MS"/>
                <w:sz w:val="20"/>
                <w:szCs w:val="20"/>
              </w:rPr>
              <w:br/>
            </w:r>
            <w:r w:rsidRPr="00E62ABE">
              <w:rPr>
                <w:rFonts w:ascii="Sylfaen" w:eastAsia="Arial Unicode MS" w:hAnsi="Sylfaen" w:cs="Arial Unicode MS"/>
                <w:b/>
                <w:sz w:val="20"/>
                <w:szCs w:val="20"/>
              </w:rPr>
              <w:t xml:space="preserve">საექთნო </w:t>
            </w:r>
            <w:r w:rsidR="00D21A7C">
              <w:rPr>
                <w:rFonts w:ascii="Sylfaen" w:eastAsia="Arial Unicode MS" w:hAnsi="Sylfaen" w:cs="Arial Unicode MS"/>
                <w:b/>
                <w:sz w:val="20"/>
                <w:szCs w:val="20"/>
              </w:rPr>
              <w:t>პროცესი</w:t>
            </w:r>
            <w:r w:rsidRPr="00E62ABE">
              <w:rPr>
                <w:rFonts w:ascii="Sylfaen" w:eastAsia="Arial Unicode MS" w:hAnsi="Sylfaen" w:cs="Arial Unicode MS"/>
                <w:b/>
                <w:sz w:val="20"/>
                <w:szCs w:val="20"/>
              </w:rPr>
              <w:t xml:space="preserve"> ხასიათის დარღვევით მიმდინარე პაციენტებში: </w:t>
            </w:r>
            <w:r w:rsidRPr="00E62ABE">
              <w:rPr>
                <w:rFonts w:ascii="Sylfaen" w:eastAsia="Arial Unicode MS" w:hAnsi="Sylfaen" w:cs="Arial Unicode MS"/>
                <w:sz w:val="20"/>
                <w:szCs w:val="20"/>
              </w:rPr>
              <w:t>ბიპოლარული დაავადება, მანია, დეპრესია, დისთამია,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tc>
        <w:tc>
          <w:tcPr>
            <w:tcW w:w="2150" w:type="dxa"/>
            <w:vMerge/>
            <w:vAlign w:val="center"/>
          </w:tcPr>
          <w:p w:rsidR="00716E7B" w:rsidRPr="00E62ABE" w:rsidRDefault="00716E7B" w:rsidP="00E62ABE">
            <w:pPr>
              <w:spacing w:after="200"/>
              <w:ind w:left="176"/>
              <w:jc w:val="both"/>
              <w:rPr>
                <w:rFonts w:ascii="Sylfaen" w:eastAsia="Merriweather" w:hAnsi="Sylfaen" w:cs="Merriweather"/>
                <w:sz w:val="20"/>
                <w:szCs w:val="20"/>
                <w:highlight w:val="yellow"/>
              </w:rPr>
            </w:pPr>
          </w:p>
        </w:tc>
      </w:tr>
      <w:tr w:rsidR="00716E7B" w:rsidRPr="00E62ABE">
        <w:trPr>
          <w:trHeight w:val="520"/>
          <w:jc w:val="center"/>
        </w:trPr>
        <w:tc>
          <w:tcPr>
            <w:tcW w:w="2917" w:type="dxa"/>
            <w:shd w:val="clear" w:color="auto" w:fill="auto"/>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5.</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ნევროზული და სტრესთან დაკავშირებული დაავადებების, ადიქტოლოგიის</w:t>
            </w:r>
            <w:r w:rsidR="00D21A7C">
              <w:rPr>
                <w:rFonts w:ascii="Sylfaen" w:eastAsia="Arial Unicode MS" w:hAnsi="Sylfaen" w:cs="Arial Unicode MS"/>
                <w:sz w:val="20"/>
                <w:szCs w:val="20"/>
              </w:rPr>
              <w:t>,</w:t>
            </w:r>
            <w:r w:rsidRPr="00E62ABE">
              <w:rPr>
                <w:rFonts w:ascii="Sylfaen" w:eastAsia="Arial Unicode MS" w:hAnsi="Sylfaen" w:cs="Arial Unicode MS"/>
                <w:sz w:val="20"/>
                <w:szCs w:val="20"/>
              </w:rPr>
              <w:t xml:space="preserve"> სექსუალური და კვებითი დარღვევების მქონე დაავადებების აღწერა</w:t>
            </w:r>
          </w:p>
          <w:p w:rsidR="00716E7B" w:rsidRPr="00E62ABE" w:rsidRDefault="00716E7B" w:rsidP="00E62ABE">
            <w:pPr>
              <w:jc w:val="both"/>
              <w:rPr>
                <w:rFonts w:ascii="Sylfaen" w:eastAsia="Merriweather" w:hAnsi="Sylfaen" w:cs="Merriweather"/>
                <w:sz w:val="20"/>
                <w:szCs w:val="20"/>
              </w:rPr>
            </w:pPr>
          </w:p>
          <w:p w:rsidR="00716E7B" w:rsidRPr="00E62ABE" w:rsidRDefault="00716E7B" w:rsidP="00E62ABE">
            <w:pPr>
              <w:spacing w:after="200"/>
              <w:ind w:left="810"/>
              <w:jc w:val="both"/>
              <w:rPr>
                <w:rFonts w:ascii="Sylfaen" w:eastAsia="Merriweather" w:hAnsi="Sylfaen" w:cs="Merriweather"/>
                <w:sz w:val="20"/>
                <w:szCs w:val="20"/>
              </w:rPr>
            </w:pPr>
          </w:p>
        </w:tc>
        <w:tc>
          <w:tcPr>
            <w:tcW w:w="4799" w:type="dxa"/>
            <w:shd w:val="clear" w:color="auto" w:fill="auto"/>
          </w:tcPr>
          <w:p w:rsidR="00716E7B" w:rsidRPr="00E62ABE" w:rsidRDefault="00D21A7C" w:rsidP="00D21A7C">
            <w:pPr>
              <w:numPr>
                <w:ilvl w:val="0"/>
                <w:numId w:val="4"/>
              </w:numPr>
              <w:tabs>
                <w:tab w:val="left" w:pos="330"/>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ნევროზულ და სტრესის მქონე პაციენტებში საექთნო პროცესს;</w:t>
            </w:r>
          </w:p>
          <w:p w:rsidR="00716E7B" w:rsidRPr="00E62ABE" w:rsidRDefault="00D21A7C" w:rsidP="00D21A7C">
            <w:pPr>
              <w:numPr>
                <w:ilvl w:val="0"/>
                <w:numId w:val="4"/>
              </w:numPr>
              <w:tabs>
                <w:tab w:val="left" w:pos="330"/>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ადიქტოლოგიის მქონე პაციენტებში საექთნო პროცესს;</w:t>
            </w:r>
          </w:p>
          <w:p w:rsidR="00716E7B" w:rsidRPr="00E62ABE" w:rsidRDefault="00D21A7C" w:rsidP="00D21A7C">
            <w:pPr>
              <w:numPr>
                <w:ilvl w:val="0"/>
                <w:numId w:val="4"/>
              </w:numPr>
              <w:tabs>
                <w:tab w:val="left" w:pos="330"/>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სექსუალური და კვებითი დარღვევების მქონე პაციენტებში საექთნო პროცესს</w:t>
            </w:r>
            <w:r>
              <w:rPr>
                <w:rFonts w:ascii="Sylfaen" w:eastAsia="Arial Unicode MS" w:hAnsi="Sylfaen" w:cs="Arial Unicode MS"/>
                <w:b/>
                <w:sz w:val="20"/>
                <w:szCs w:val="20"/>
              </w:rPr>
              <w:t>.</w:t>
            </w:r>
          </w:p>
        </w:tc>
        <w:tc>
          <w:tcPr>
            <w:tcW w:w="4802" w:type="dxa"/>
          </w:tcPr>
          <w:p w:rsidR="00716E7B" w:rsidRPr="00E62ABE" w:rsidRDefault="006940DB" w:rsidP="00CC51D2">
            <w:pPr>
              <w:shd w:val="clear" w:color="auto" w:fill="FFFFFF"/>
              <w:tabs>
                <w:tab w:val="left" w:pos="241"/>
              </w:tabs>
              <w:contextualSpacing/>
              <w:jc w:val="both"/>
              <w:rPr>
                <w:rFonts w:ascii="Sylfaen" w:eastAsia="Merriweather" w:hAnsi="Sylfaen" w:cs="Merriweather"/>
                <w:sz w:val="20"/>
                <w:szCs w:val="20"/>
              </w:rPr>
            </w:pPr>
            <w:r w:rsidRPr="00E62ABE">
              <w:rPr>
                <w:rFonts w:ascii="Sylfaen" w:eastAsia="Arial Unicode MS" w:hAnsi="Sylfaen" w:cs="Arial Unicode MS"/>
                <w:b/>
                <w:sz w:val="20"/>
                <w:szCs w:val="20"/>
              </w:rPr>
              <w:t>ნევროზულ და სტრესის მქონე პაციენტებისსაექთნო პროცესი:</w:t>
            </w:r>
            <w:r w:rsidRPr="00E62ABE">
              <w:rPr>
                <w:rFonts w:ascii="Sylfaen" w:eastAsia="Arial Unicode MS" w:hAnsi="Sylfaen" w:cs="Arial Unicode MS"/>
                <w:sz w:val="20"/>
                <w:szCs w:val="20"/>
              </w:rPr>
              <w:t xml:space="preserve"> შფოთვა, ფობია, ობსესივ კომპულსიურ აშლილობა, პოსტ </w:t>
            </w:r>
            <w:r w:rsidR="00571261">
              <w:rPr>
                <w:rFonts w:ascii="Sylfaen" w:eastAsia="Arial Unicode MS" w:hAnsi="Sylfaen" w:cs="Arial Unicode MS"/>
                <w:sz w:val="20"/>
                <w:szCs w:val="20"/>
              </w:rPr>
              <w:t>ტრა</w:t>
            </w:r>
            <w:r w:rsidRPr="00E62ABE">
              <w:rPr>
                <w:rFonts w:ascii="Sylfaen" w:eastAsia="Arial Unicode MS" w:hAnsi="Sylfaen" w:cs="Arial Unicode MS"/>
                <w:sz w:val="20"/>
                <w:szCs w:val="20"/>
              </w:rPr>
              <w:t>ვ</w:t>
            </w:r>
            <w:r w:rsidR="00571261">
              <w:rPr>
                <w:rFonts w:ascii="Sylfaen" w:eastAsia="Arial Unicode MS" w:hAnsi="Sylfaen" w:cs="Arial Unicode MS"/>
                <w:sz w:val="20"/>
                <w:szCs w:val="20"/>
              </w:rPr>
              <w:t>მ</w:t>
            </w:r>
            <w:r w:rsidRPr="00E62ABE">
              <w:rPr>
                <w:rFonts w:ascii="Sylfaen" w:eastAsia="Arial Unicode MS" w:hAnsi="Sylfaen" w:cs="Arial Unicode MS"/>
                <w:sz w:val="20"/>
                <w:szCs w:val="20"/>
              </w:rPr>
              <w:t>ული სტრესული დარღვევა, დაავადების ეტიოლოგია, ფსიქო-პათო 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716E7B" w:rsidRPr="00E62ABE" w:rsidRDefault="006940DB" w:rsidP="00CC51D2">
            <w:pPr>
              <w:shd w:val="clear" w:color="auto" w:fill="FFFFFF"/>
              <w:tabs>
                <w:tab w:val="left" w:pos="241"/>
              </w:tabs>
              <w:ind w:left="1"/>
              <w:contextualSpacing/>
              <w:jc w:val="both"/>
              <w:rPr>
                <w:rFonts w:ascii="Sylfaen" w:eastAsia="Merriweather" w:hAnsi="Sylfaen" w:cs="Merriweather"/>
                <w:sz w:val="20"/>
                <w:szCs w:val="20"/>
              </w:rPr>
            </w:pPr>
            <w:r w:rsidRPr="00E62ABE">
              <w:rPr>
                <w:rFonts w:ascii="Sylfaen" w:eastAsia="Arial Unicode MS" w:hAnsi="Sylfaen" w:cs="Arial Unicode MS"/>
                <w:b/>
                <w:sz w:val="20"/>
                <w:szCs w:val="20"/>
              </w:rPr>
              <w:t>ადიქტოლოგიის მქონე პაციენტების  საექთნო პროცესი:</w:t>
            </w:r>
            <w:r w:rsidRPr="00E62ABE">
              <w:rPr>
                <w:rFonts w:ascii="Sylfaen" w:eastAsia="Arial Unicode MS" w:hAnsi="Sylfaen" w:cs="Arial Unicode MS"/>
                <w:sz w:val="20"/>
                <w:szCs w:val="20"/>
              </w:rPr>
              <w:t xml:space="preserve"> ძირითადად გამოყენებადი ფსიქოტროპული საშუალებები, კლასიფიკაცია, ფორმა, მიღების გზა, მოქმედების მექანიზმი, ინტოქსიკაცია და დეზინტოქსიკაცია,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716E7B" w:rsidRPr="00E62ABE" w:rsidRDefault="006940DB" w:rsidP="00CC51D2">
            <w:pPr>
              <w:shd w:val="clear" w:color="auto" w:fill="FFFFFF"/>
              <w:tabs>
                <w:tab w:val="left" w:pos="391"/>
              </w:tabs>
              <w:spacing w:after="200"/>
              <w:ind w:left="1"/>
              <w:contextualSpacing/>
              <w:jc w:val="both"/>
              <w:rPr>
                <w:rFonts w:ascii="Sylfaen" w:eastAsia="Merriweather" w:hAnsi="Sylfaen" w:cs="Merriweather"/>
                <w:sz w:val="20"/>
                <w:szCs w:val="20"/>
              </w:rPr>
            </w:pPr>
            <w:r w:rsidRPr="00E62ABE">
              <w:rPr>
                <w:rFonts w:ascii="Sylfaen" w:eastAsia="Arial Unicode MS" w:hAnsi="Sylfaen" w:cs="Arial Unicode MS"/>
                <w:b/>
                <w:sz w:val="20"/>
                <w:szCs w:val="20"/>
              </w:rPr>
              <w:t>სექსუალური და კვებითი დარღვევების მქონე პაციენტების საექთნო პროცესი:</w:t>
            </w:r>
            <w:r w:rsidRPr="00E62ABE">
              <w:rPr>
                <w:rFonts w:ascii="Sylfaen" w:eastAsia="Arial Unicode MS" w:hAnsi="Sylfaen" w:cs="Arial Unicode MS"/>
                <w:sz w:val="20"/>
                <w:szCs w:val="20"/>
              </w:rPr>
              <w:t xml:space="preserve"> დაავადების </w:t>
            </w:r>
            <w:r w:rsidRPr="00E62ABE">
              <w:rPr>
                <w:rFonts w:ascii="Sylfaen" w:eastAsia="Arial Unicode MS" w:hAnsi="Sylfaen" w:cs="Arial Unicode MS"/>
                <w:sz w:val="20"/>
                <w:szCs w:val="20"/>
              </w:rPr>
              <w:lastRenderedPageBreak/>
              <w:t>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tc>
        <w:tc>
          <w:tcPr>
            <w:tcW w:w="2150" w:type="dxa"/>
            <w:vMerge/>
            <w:vAlign w:val="center"/>
          </w:tcPr>
          <w:p w:rsidR="00716E7B" w:rsidRPr="00E62ABE" w:rsidRDefault="00716E7B" w:rsidP="00E62ABE">
            <w:pPr>
              <w:spacing w:after="200"/>
              <w:ind w:left="176"/>
              <w:jc w:val="both"/>
              <w:rPr>
                <w:rFonts w:ascii="Sylfaen" w:eastAsia="Merriweather" w:hAnsi="Sylfaen" w:cs="Merriweather"/>
                <w:sz w:val="20"/>
                <w:szCs w:val="20"/>
              </w:rPr>
            </w:pPr>
          </w:p>
        </w:tc>
      </w:tr>
    </w:tbl>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6940DB" w:rsidP="00E62ABE">
      <w:pPr>
        <w:spacing w:line="240" w:lineRule="auto"/>
        <w:jc w:val="both"/>
        <w:rPr>
          <w:rFonts w:ascii="Sylfaen" w:eastAsia="Merriweather" w:hAnsi="Sylfaen" w:cs="Merriweather"/>
          <w:sz w:val="20"/>
          <w:szCs w:val="20"/>
        </w:rPr>
      </w:pPr>
      <w:r w:rsidRPr="00E62ABE">
        <w:rPr>
          <w:rFonts w:ascii="Sylfaen" w:eastAsia="Arial Unicode MS" w:hAnsi="Sylfaen" w:cs="Arial Unicode MS"/>
          <w:b/>
          <w:sz w:val="20"/>
          <w:szCs w:val="20"/>
        </w:rPr>
        <w:t>3. დამხმარე ჩანაწერები</w:t>
      </w:r>
    </w:p>
    <w:p w:rsidR="00716E7B" w:rsidRPr="00E62ABE" w:rsidRDefault="006940DB" w:rsidP="00E62ABE">
      <w:pPr>
        <w:spacing w:line="240" w:lineRule="auto"/>
        <w:jc w:val="both"/>
        <w:rPr>
          <w:rFonts w:ascii="Sylfaen" w:eastAsia="Merriweather" w:hAnsi="Sylfaen" w:cs="Merriweather"/>
          <w:b/>
          <w:sz w:val="20"/>
          <w:szCs w:val="20"/>
        </w:rPr>
      </w:pPr>
      <w:r w:rsidRPr="00E62ABE">
        <w:rPr>
          <w:rFonts w:ascii="Sylfaen" w:eastAsia="Arial Unicode MS" w:hAnsi="Sylfaen" w:cs="Arial Unicode MS"/>
          <w:b/>
          <w:sz w:val="20"/>
          <w:szCs w:val="20"/>
        </w:rPr>
        <w:t>3.1. სწავლებისა და შეფასების ორგანიზებ</w:t>
      </w:r>
      <w:r w:rsidR="001A271E">
        <w:rPr>
          <w:rFonts w:ascii="Sylfaen" w:eastAsia="Arial Unicode MS" w:hAnsi="Sylfaen" w:cs="Arial Unicode MS"/>
          <w:b/>
          <w:sz w:val="20"/>
          <w:szCs w:val="20"/>
        </w:rPr>
        <w:t>ა</w:t>
      </w:r>
      <w:r w:rsidRPr="00E62ABE">
        <w:rPr>
          <w:rFonts w:ascii="Sylfaen" w:eastAsia="Arial Unicode MS" w:hAnsi="Sylfaen" w:cs="Arial Unicode MS"/>
          <w:b/>
          <w:sz w:val="20"/>
          <w:szCs w:val="20"/>
        </w:rPr>
        <w:t xml:space="preserve"> </w:t>
      </w:r>
    </w:p>
    <w:p w:rsidR="00716E7B" w:rsidRPr="00E62ABE" w:rsidRDefault="00716E7B" w:rsidP="00E62ABE">
      <w:pPr>
        <w:spacing w:line="240" w:lineRule="auto"/>
        <w:jc w:val="both"/>
        <w:rPr>
          <w:rFonts w:ascii="Sylfaen" w:eastAsia="Merriweather" w:hAnsi="Sylfaen" w:cs="Merriweather"/>
          <w:b/>
          <w:sz w:val="20"/>
          <w:szCs w:val="20"/>
        </w:rPr>
      </w:pPr>
    </w:p>
    <w:tbl>
      <w:tblPr>
        <w:tblStyle w:val="a7"/>
        <w:tblW w:w="14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8"/>
        <w:gridCol w:w="5310"/>
        <w:gridCol w:w="2520"/>
        <w:gridCol w:w="2340"/>
        <w:gridCol w:w="3310"/>
      </w:tblGrid>
      <w:tr w:rsidR="00716E7B" w:rsidRPr="00E62ABE" w:rsidTr="00CC51D2">
        <w:trPr>
          <w:trHeight w:val="600"/>
        </w:trPr>
        <w:tc>
          <w:tcPr>
            <w:tcW w:w="1188" w:type="dxa"/>
            <w:vAlign w:val="center"/>
          </w:tcPr>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სწავლის შედეგი</w:t>
            </w:r>
          </w:p>
        </w:tc>
        <w:tc>
          <w:tcPr>
            <w:tcW w:w="5310" w:type="dxa"/>
            <w:vAlign w:val="center"/>
          </w:tcPr>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თემატიკა</w:t>
            </w:r>
          </w:p>
        </w:tc>
        <w:tc>
          <w:tcPr>
            <w:tcW w:w="2520" w:type="dxa"/>
            <w:vAlign w:val="center"/>
          </w:tcPr>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სწავლება-სწავლის მეთოდი/მეთოდები</w:t>
            </w:r>
          </w:p>
        </w:tc>
        <w:tc>
          <w:tcPr>
            <w:tcW w:w="2340" w:type="dxa"/>
          </w:tcPr>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შეფასების მეთოდის/მეთოდების აღწერილობა</w:t>
            </w:r>
          </w:p>
        </w:tc>
        <w:tc>
          <w:tcPr>
            <w:tcW w:w="3310" w:type="dxa"/>
          </w:tcPr>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პორტფოლიოში განთავსებული</w:t>
            </w:r>
          </w:p>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მტკიცებულება/მტკიცებულებები</w:t>
            </w:r>
          </w:p>
        </w:tc>
      </w:tr>
      <w:tr w:rsidR="00E62ABE" w:rsidRPr="00E62ABE" w:rsidTr="00CC51D2">
        <w:trPr>
          <w:trHeight w:val="420"/>
        </w:trPr>
        <w:tc>
          <w:tcPr>
            <w:tcW w:w="1188" w:type="dxa"/>
          </w:tcPr>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E62ABE" w:rsidRPr="00CD0F8F" w:rsidRDefault="00E62ABE" w:rsidP="00D21A7C">
            <w:pPr>
              <w:jc w:val="center"/>
              <w:rPr>
                <w:rFonts w:ascii="Sylfaen" w:eastAsia="Merriweather" w:hAnsi="Sylfaen" w:cs="Merriweather"/>
                <w:sz w:val="20"/>
                <w:szCs w:val="20"/>
              </w:rPr>
            </w:pPr>
            <w:r w:rsidRPr="00CD0F8F">
              <w:rPr>
                <w:rFonts w:ascii="Sylfaen" w:eastAsia="Merriweather" w:hAnsi="Sylfaen" w:cs="Merriweather"/>
                <w:sz w:val="20"/>
                <w:szCs w:val="20"/>
              </w:rPr>
              <w:t>1</w:t>
            </w:r>
          </w:p>
        </w:tc>
        <w:tc>
          <w:tcPr>
            <w:tcW w:w="5310" w:type="dxa"/>
            <w:shd w:val="clear" w:color="auto" w:fill="auto"/>
          </w:tcPr>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1. </w:t>
            </w:r>
            <w:r w:rsidRPr="00E62ABE">
              <w:rPr>
                <w:rFonts w:ascii="Sylfaen" w:eastAsia="Arial Unicode MS" w:hAnsi="Sylfaen" w:cs="Arial Unicode MS"/>
                <w:sz w:val="20"/>
                <w:szCs w:val="20"/>
              </w:rPr>
              <w:t>საქმიანობა: ადამიანური და თერაპიული მიდგომა და მეთოდოლოგია;</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2. </w:t>
            </w:r>
            <w:r w:rsidRPr="00E62ABE">
              <w:rPr>
                <w:rFonts w:ascii="Sylfaen" w:eastAsia="Arial Unicode MS" w:hAnsi="Sylfaen" w:cs="Arial Unicode MS"/>
                <w:sz w:val="20"/>
                <w:szCs w:val="20"/>
              </w:rPr>
              <w:t>ტერმინოლოგია</w:t>
            </w:r>
            <w:r w:rsidRPr="00E62ABE">
              <w:rPr>
                <w:rFonts w:ascii="Sylfaen" w:eastAsia="Merriweather" w:hAnsi="Sylfaen" w:cs="Merriweather"/>
                <w:sz w:val="20"/>
                <w:szCs w:val="20"/>
              </w:rPr>
              <w:t xml:space="preserve">: </w:t>
            </w:r>
            <w:r w:rsidRPr="00E62ABE">
              <w:rPr>
                <w:rFonts w:ascii="Sylfaen" w:eastAsia="Arial Unicode MS" w:hAnsi="Sylfaen" w:cs="Arial Unicode MS"/>
                <w:sz w:val="20"/>
                <w:szCs w:val="20"/>
              </w:rPr>
              <w:t>ფსიქიატრია, ფსიქოთერაპია, ფსიქოლოგია, ამნეზია, აპათია, ილუზია, დისფორია, ეიფორია, ჰალუცინაცია, მუტიზმი, შფოთვა, ქცევითი დარღვევა, ქცევითი თერაპია, ბიპოლარული დარღვევა, ქრონიკული დაავადება, დემენცია, დეპრესია, მანია, პანიკური შეტევა, პარანოია, ფობია, შიზოფრენია, სტიგმა, პიროვნება, ეგო, სუპერეგო, ანორექსია ნევროზა, აუტიზმი, ბულემია ნევროზა;</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3. </w:t>
            </w:r>
            <w:r w:rsidRPr="00E62ABE">
              <w:rPr>
                <w:rFonts w:ascii="Sylfaen" w:eastAsia="Arial Unicode MS" w:hAnsi="Sylfaen" w:cs="Arial Unicode MS"/>
                <w:sz w:val="20"/>
                <w:szCs w:val="20"/>
              </w:rPr>
              <w:t xml:space="preserve">ფსიქოპათოლოგია: ტვინის ფუნქციის და სტრუქტურის განსაზღვრა; </w:t>
            </w:r>
          </w:p>
          <w:p w:rsidR="00E62ABE" w:rsidRPr="00E62ABE" w:rsidRDefault="00E62ABE"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ლიმბური სისტემა და ნეიროტრანსმისიის პათოლოგია;</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4. </w:t>
            </w:r>
            <w:r w:rsidRPr="00E62ABE">
              <w:rPr>
                <w:rFonts w:ascii="Sylfaen" w:eastAsia="Arial Unicode MS" w:hAnsi="Sylfaen" w:cs="Arial Unicode MS"/>
                <w:sz w:val="20"/>
                <w:szCs w:val="20"/>
              </w:rPr>
              <w:t>საექთნო მიმართულების პრინციპები:პაციენტის მიმღებლობა (პაციენტის ყურადღებით მოსმენა, პაციენტის გრძნობების გაზიარება);</w:t>
            </w:r>
          </w:p>
          <w:p w:rsidR="003A0555" w:rsidRPr="003A0555" w:rsidRDefault="00E62ABE" w:rsidP="00E62ABE">
            <w:pPr>
              <w:jc w:val="both"/>
              <w:rPr>
                <w:rFonts w:ascii="Sylfaen" w:eastAsia="Arial Unicode MS" w:hAnsi="Sylfaen" w:cs="Arial Unicode MS"/>
                <w:sz w:val="20"/>
                <w:szCs w:val="20"/>
              </w:rPr>
            </w:pPr>
            <w:r w:rsidRPr="00E62ABE">
              <w:rPr>
                <w:rFonts w:ascii="Sylfaen" w:eastAsia="Merriweather" w:hAnsi="Sylfaen" w:cs="Merriweather"/>
                <w:sz w:val="20"/>
                <w:szCs w:val="20"/>
              </w:rPr>
              <w:t xml:space="preserve">5. </w:t>
            </w:r>
            <w:r w:rsidRPr="00E62ABE">
              <w:rPr>
                <w:rFonts w:ascii="Sylfaen" w:eastAsia="Arial Unicode MS" w:hAnsi="Sylfaen" w:cs="Arial Unicode MS"/>
                <w:sz w:val="20"/>
                <w:szCs w:val="20"/>
              </w:rPr>
              <w:t>კონცეპტუალურ მოდელი:ეგზისტენციალური მოდელი, ფსიქოანალიტიკური მოდელი, ქცევითი მოდელი, ინტერპერსონალური მოდელი.</w:t>
            </w:r>
          </w:p>
          <w:p w:rsidR="00E62ABE" w:rsidRPr="00E62ABE" w:rsidRDefault="003A0555" w:rsidP="00E62ABE">
            <w:pPr>
              <w:jc w:val="both"/>
              <w:rPr>
                <w:rFonts w:ascii="Sylfaen" w:eastAsia="Merriweather" w:hAnsi="Sylfaen" w:cs="Merriweather"/>
                <w:sz w:val="20"/>
                <w:szCs w:val="20"/>
              </w:rPr>
            </w:pPr>
            <w:r>
              <w:rPr>
                <w:rFonts w:ascii="Sylfaen" w:eastAsia="Arial Unicode MS" w:hAnsi="Sylfaen" w:cs="Arial Unicode MS"/>
                <w:sz w:val="20"/>
                <w:szCs w:val="20"/>
              </w:rPr>
              <w:t>6.</w:t>
            </w:r>
            <w:r w:rsidR="00CD0F8F">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ფსიქიატრიული მიმართულების საქმიანობის</w:t>
            </w:r>
            <w:r>
              <w:rPr>
                <w:rFonts w:ascii="Sylfaen" w:eastAsia="Arial Unicode MS" w:hAnsi="Sylfaen" w:cs="Arial Unicode MS"/>
                <w:sz w:val="20"/>
                <w:szCs w:val="20"/>
              </w:rPr>
              <w:t xml:space="preserve"> რეგულირების ასპექტები</w:t>
            </w:r>
          </w:p>
        </w:tc>
        <w:tc>
          <w:tcPr>
            <w:tcW w:w="2520" w:type="dxa"/>
            <w:vMerge w:val="restart"/>
            <w:vAlign w:val="center"/>
          </w:tcPr>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E62ABE" w:rsidRPr="00E62ABE" w:rsidRDefault="003142A3" w:rsidP="00D21A7C">
            <w:pPr>
              <w:contextualSpacing/>
              <w:jc w:val="both"/>
              <w:rPr>
                <w:rFonts w:ascii="Sylfaen" w:hAnsi="Sylfaen"/>
                <w:sz w:val="20"/>
                <w:szCs w:val="20"/>
              </w:rPr>
            </w:pPr>
            <w:r>
              <w:rPr>
                <w:rFonts w:ascii="Sylfaen" w:eastAsia="Arial Unicode MS" w:hAnsi="Sylfaen" w:cs="Arial Unicode MS"/>
                <w:sz w:val="20"/>
                <w:szCs w:val="20"/>
              </w:rPr>
              <w:t>ინტერაქც</w:t>
            </w:r>
            <w:r w:rsidR="00E62ABE" w:rsidRPr="00E62ABE">
              <w:rPr>
                <w:rFonts w:ascii="Sylfaen" w:eastAsia="Arial Unicode MS" w:hAnsi="Sylfaen" w:cs="Arial Unicode MS"/>
                <w:sz w:val="20"/>
                <w:szCs w:val="20"/>
              </w:rPr>
              <w:t>იული ლექცია</w:t>
            </w:r>
          </w:p>
          <w:p w:rsidR="00E62ABE" w:rsidRPr="00E62ABE" w:rsidRDefault="00E62ABE" w:rsidP="00D21A7C">
            <w:pPr>
              <w:contextualSpacing/>
              <w:jc w:val="both"/>
              <w:rPr>
                <w:rFonts w:ascii="Sylfaen" w:hAnsi="Sylfaen"/>
                <w:sz w:val="20"/>
                <w:szCs w:val="20"/>
              </w:rPr>
            </w:pPr>
            <w:r w:rsidRPr="00E62ABE">
              <w:rPr>
                <w:rFonts w:ascii="Sylfaen" w:eastAsia="Arial Unicode MS" w:hAnsi="Sylfaen" w:cs="Arial Unicode MS"/>
                <w:sz w:val="20"/>
                <w:szCs w:val="20"/>
              </w:rPr>
              <w:t>სემინარი</w:t>
            </w:r>
          </w:p>
          <w:p w:rsidR="00E62ABE" w:rsidRPr="00E62ABE" w:rsidRDefault="00E62ABE" w:rsidP="00E62ABE">
            <w:pPr>
              <w:ind w:left="720"/>
              <w:jc w:val="both"/>
              <w:rPr>
                <w:rFonts w:ascii="Sylfaen" w:eastAsia="Merriweather" w:hAnsi="Sylfaen" w:cs="Merriweather"/>
                <w:sz w:val="20"/>
                <w:szCs w:val="20"/>
              </w:rPr>
            </w:pPr>
          </w:p>
          <w:p w:rsidR="00E62ABE" w:rsidRPr="00E62ABE" w:rsidRDefault="00E62ABE" w:rsidP="00E62ABE">
            <w:pPr>
              <w:ind w:left="720"/>
              <w:jc w:val="both"/>
              <w:rPr>
                <w:rFonts w:ascii="Sylfaen" w:eastAsia="Merriweather" w:hAnsi="Sylfaen" w:cs="Merriweather"/>
                <w:i/>
                <w:sz w:val="20"/>
                <w:szCs w:val="20"/>
              </w:rPr>
            </w:pPr>
          </w:p>
        </w:tc>
        <w:tc>
          <w:tcPr>
            <w:tcW w:w="2340" w:type="dxa"/>
            <w:vMerge w:val="restart"/>
          </w:tcPr>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E62ABE" w:rsidRPr="00E62ABE" w:rsidRDefault="00E62ABE"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წერითი მეთოდი</w:t>
            </w:r>
            <w:r w:rsidRPr="00E62ABE">
              <w:rPr>
                <w:rFonts w:ascii="Sylfaen" w:eastAsia="Arial Unicode MS" w:hAnsi="Sylfaen" w:cs="Arial Unicode MS"/>
                <w:sz w:val="20"/>
                <w:szCs w:val="20"/>
              </w:rPr>
              <w:t xml:space="preserve"> - ღია ან/და დახურული ტესტი;</w:t>
            </w:r>
          </w:p>
          <w:p w:rsidR="00E62ABE" w:rsidRPr="00E62ABE" w:rsidRDefault="00E62ABE" w:rsidP="00E62ABE">
            <w:pPr>
              <w:jc w:val="both"/>
              <w:rPr>
                <w:rFonts w:ascii="Sylfaen" w:eastAsia="Merriweather" w:hAnsi="Sylfaen" w:cs="Merriweather"/>
                <w:sz w:val="20"/>
                <w:szCs w:val="20"/>
              </w:rPr>
            </w:pPr>
          </w:p>
          <w:p w:rsidR="00E62ABE" w:rsidRPr="00E62ABE" w:rsidRDefault="00E62ABE" w:rsidP="00E62ABE">
            <w:pPr>
              <w:spacing w:after="200"/>
              <w:ind w:left="720"/>
              <w:jc w:val="both"/>
              <w:rPr>
                <w:rFonts w:ascii="Sylfaen" w:eastAsia="Merriweather" w:hAnsi="Sylfaen" w:cs="Merriweather"/>
                <w:i/>
                <w:sz w:val="20"/>
                <w:szCs w:val="20"/>
                <w:highlight w:val="yellow"/>
              </w:rPr>
            </w:pPr>
          </w:p>
          <w:p w:rsidR="00E62ABE" w:rsidRPr="00E62ABE" w:rsidRDefault="00E62ABE" w:rsidP="00E62ABE">
            <w:pPr>
              <w:spacing w:after="200"/>
              <w:ind w:left="720"/>
              <w:jc w:val="both"/>
              <w:rPr>
                <w:rFonts w:ascii="Sylfaen" w:eastAsia="Merriweather" w:hAnsi="Sylfaen" w:cs="Merriweather"/>
                <w:sz w:val="20"/>
                <w:szCs w:val="20"/>
              </w:rPr>
            </w:pPr>
          </w:p>
          <w:p w:rsidR="00E62ABE" w:rsidRPr="00E62ABE" w:rsidRDefault="00E62ABE" w:rsidP="00E62ABE">
            <w:pPr>
              <w:contextualSpacing/>
              <w:jc w:val="both"/>
              <w:rPr>
                <w:rFonts w:ascii="Sylfaen" w:eastAsia="Merriweather" w:hAnsi="Sylfaen" w:cs="Merriweather"/>
                <w:sz w:val="20"/>
                <w:szCs w:val="20"/>
              </w:rPr>
            </w:pPr>
          </w:p>
        </w:tc>
        <w:tc>
          <w:tcPr>
            <w:tcW w:w="3310" w:type="dxa"/>
            <w:vMerge w:val="restart"/>
          </w:tcPr>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r w:rsidRPr="00E62ABE">
              <w:rPr>
                <w:rFonts w:ascii="Sylfaen" w:eastAsia="Arial Unicode MS" w:hAnsi="Sylfaen" w:cs="Arial Unicode MS"/>
                <w:b/>
                <w:sz w:val="20"/>
                <w:szCs w:val="20"/>
              </w:rPr>
              <w:t>წერილობითი მტკიცებულება</w:t>
            </w:r>
          </w:p>
          <w:p w:rsidR="00E62ABE" w:rsidRPr="00E62ABE" w:rsidRDefault="00E62ABE"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წერილობითი:  პროფესიული სტუდენტის</w:t>
            </w:r>
            <w:r w:rsidR="001A271E">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E62ABE" w:rsidRPr="00E62ABE" w:rsidRDefault="001A271E" w:rsidP="00E62ABE">
            <w:pPr>
              <w:jc w:val="both"/>
              <w:rPr>
                <w:rFonts w:ascii="Sylfaen" w:eastAsia="Merriweather" w:hAnsi="Sylfaen" w:cs="Merriweather"/>
                <w:sz w:val="20"/>
                <w:szCs w:val="20"/>
              </w:rPr>
            </w:pPr>
            <w:r>
              <w:rPr>
                <w:rFonts w:ascii="Sylfaen" w:eastAsia="Arial Unicode MS" w:hAnsi="Sylfaen" w:cs="Arial Unicode MS"/>
                <w:sz w:val="20"/>
                <w:szCs w:val="20"/>
              </w:rPr>
              <w:t xml:space="preserve">ან </w:t>
            </w:r>
            <w:r w:rsidR="00E62ABE" w:rsidRPr="00E62ABE">
              <w:rPr>
                <w:rFonts w:ascii="Sylfaen" w:eastAsia="Arial Unicode MS" w:hAnsi="Sylfaen" w:cs="Arial Unicode MS"/>
                <w:sz w:val="20"/>
                <w:szCs w:val="20"/>
              </w:rPr>
              <w:t xml:space="preserve">ელექტრონულად ჩატარებული გამოკითხვა: ელექტრონულად შესრულებული ნამუშევარი, რომელიც ადასტურებს ცოდნას, </w:t>
            </w:r>
            <w:r w:rsidR="00E62ABE" w:rsidRPr="00E62ABE">
              <w:rPr>
                <w:rFonts w:ascii="Sylfaen" w:eastAsia="Arial Unicode MS" w:hAnsi="Sylfaen" w:cs="Arial Unicode MS"/>
                <w:sz w:val="20"/>
                <w:szCs w:val="20"/>
              </w:rPr>
              <w:lastRenderedPageBreak/>
              <w:t>უნარს ან/და კომპეტენციას;</w:t>
            </w:r>
          </w:p>
          <w:p w:rsidR="00E62ABE" w:rsidRPr="00E62ABE" w:rsidRDefault="00E62ABE" w:rsidP="00E62ABE">
            <w:pPr>
              <w:jc w:val="both"/>
              <w:rPr>
                <w:rFonts w:ascii="Sylfaen" w:eastAsia="Merriweather" w:hAnsi="Sylfaen" w:cs="Merriweather"/>
                <w:b/>
                <w:i/>
                <w:sz w:val="20"/>
                <w:szCs w:val="20"/>
              </w:rPr>
            </w:pPr>
          </w:p>
          <w:p w:rsidR="00E62ABE" w:rsidRPr="00E62ABE" w:rsidRDefault="00E62ABE" w:rsidP="00E62ABE">
            <w:pPr>
              <w:jc w:val="both"/>
              <w:rPr>
                <w:rFonts w:ascii="Sylfaen" w:eastAsia="Merriweather" w:hAnsi="Sylfaen" w:cs="Merriweather"/>
                <w:b/>
                <w:i/>
                <w:sz w:val="20"/>
                <w:szCs w:val="20"/>
              </w:rPr>
            </w:pPr>
          </w:p>
          <w:p w:rsidR="00E62ABE" w:rsidRPr="00E62ABE" w:rsidRDefault="00E62ABE" w:rsidP="00E62ABE">
            <w:pPr>
              <w:spacing w:after="200"/>
              <w:ind w:left="720"/>
              <w:jc w:val="both"/>
              <w:rPr>
                <w:rFonts w:ascii="Sylfaen" w:eastAsia="Merriweather" w:hAnsi="Sylfaen" w:cs="Merriweather"/>
                <w:i/>
                <w:sz w:val="20"/>
                <w:szCs w:val="20"/>
                <w:highlight w:val="yellow"/>
              </w:rPr>
            </w:pPr>
          </w:p>
          <w:p w:rsidR="00E62ABE" w:rsidRPr="00E62ABE" w:rsidRDefault="00E62ABE" w:rsidP="00E62ABE">
            <w:pPr>
              <w:ind w:left="1440"/>
              <w:contextualSpacing/>
              <w:jc w:val="both"/>
              <w:rPr>
                <w:rFonts w:ascii="Sylfaen" w:hAnsi="Sylfaen"/>
                <w:sz w:val="20"/>
                <w:szCs w:val="20"/>
              </w:rPr>
            </w:pPr>
          </w:p>
          <w:p w:rsidR="00E62ABE" w:rsidRPr="00E62ABE" w:rsidRDefault="00E62ABE" w:rsidP="00E62ABE">
            <w:pPr>
              <w:spacing w:after="200"/>
              <w:ind w:left="720"/>
              <w:jc w:val="both"/>
              <w:rPr>
                <w:rFonts w:ascii="Sylfaen" w:eastAsia="Merriweather" w:hAnsi="Sylfaen" w:cs="Merriweather"/>
                <w:i/>
                <w:sz w:val="20"/>
                <w:szCs w:val="20"/>
                <w:highlight w:val="yellow"/>
              </w:rPr>
            </w:pPr>
          </w:p>
          <w:p w:rsidR="00E62ABE" w:rsidRPr="00E62ABE" w:rsidRDefault="00E62ABE" w:rsidP="00E62ABE">
            <w:pPr>
              <w:ind w:left="1440"/>
              <w:contextualSpacing/>
              <w:jc w:val="both"/>
              <w:rPr>
                <w:rFonts w:ascii="Sylfaen" w:hAnsi="Sylfaen"/>
                <w:sz w:val="20"/>
                <w:szCs w:val="20"/>
              </w:rPr>
            </w:pPr>
          </w:p>
        </w:tc>
      </w:tr>
      <w:tr w:rsidR="00E62ABE" w:rsidRPr="00E62ABE" w:rsidTr="00CC51D2">
        <w:trPr>
          <w:trHeight w:val="440"/>
        </w:trPr>
        <w:tc>
          <w:tcPr>
            <w:tcW w:w="1188" w:type="dxa"/>
          </w:tcPr>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E62ABE" w:rsidRPr="00CD0F8F" w:rsidRDefault="00E62ABE" w:rsidP="00D21A7C">
            <w:pPr>
              <w:jc w:val="center"/>
              <w:rPr>
                <w:rFonts w:ascii="Sylfaen" w:eastAsia="Merriweather" w:hAnsi="Sylfaen" w:cs="Merriweather"/>
                <w:sz w:val="20"/>
                <w:szCs w:val="20"/>
              </w:rPr>
            </w:pPr>
            <w:r w:rsidRPr="00CD0F8F">
              <w:rPr>
                <w:rFonts w:ascii="Sylfaen" w:eastAsia="Merriweather" w:hAnsi="Sylfaen" w:cs="Merriweather"/>
                <w:sz w:val="20"/>
                <w:szCs w:val="20"/>
              </w:rPr>
              <w:t>2</w:t>
            </w:r>
          </w:p>
        </w:tc>
        <w:tc>
          <w:tcPr>
            <w:tcW w:w="5310" w:type="dxa"/>
            <w:shd w:val="clear" w:color="auto" w:fill="auto"/>
          </w:tcPr>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1. </w:t>
            </w:r>
            <w:r w:rsidRPr="00E62ABE">
              <w:rPr>
                <w:rFonts w:ascii="Sylfaen" w:eastAsia="Arial Unicode MS" w:hAnsi="Sylfaen" w:cs="Arial Unicode MS"/>
                <w:sz w:val="20"/>
                <w:szCs w:val="20"/>
              </w:rPr>
              <w:t>ფსიქიატრიულ დაავადებები: 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2</w:t>
            </w:r>
            <w:r w:rsidRPr="00E62ABE">
              <w:rPr>
                <w:rFonts w:ascii="Sylfaen" w:eastAsia="Arial Unicode MS" w:hAnsi="Sylfaen" w:cs="Arial Unicode MS"/>
                <w:sz w:val="20"/>
                <w:szCs w:val="20"/>
              </w:rPr>
              <w:t>.</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ანამნეზის შეგროვება: მენტალური სტატუსის შემოწმება, მენტალური სტატუსის მინი შემოწმება, ნევროლოგიური შეფასება, ფსიქოლოგიური ტესტი</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3. </w:t>
            </w:r>
            <w:r w:rsidRPr="00E62ABE">
              <w:rPr>
                <w:rFonts w:ascii="Sylfaen" w:eastAsia="Arial Unicode MS" w:hAnsi="Sylfaen" w:cs="Arial Unicode MS"/>
                <w:sz w:val="20"/>
                <w:szCs w:val="20"/>
              </w:rPr>
              <w:t>საექთნო პროცესის მართვა: შეფასება, საექთნო დიაგნოზის დასმა, დაგეგმარება, ინტერვენცია, გადაფასება.</w:t>
            </w:r>
          </w:p>
        </w:tc>
        <w:tc>
          <w:tcPr>
            <w:tcW w:w="2520" w:type="dxa"/>
            <w:vMerge/>
            <w:vAlign w:val="center"/>
          </w:tcPr>
          <w:p w:rsidR="00E62ABE" w:rsidRPr="00E62ABE" w:rsidRDefault="00E62ABE" w:rsidP="00E62ABE">
            <w:pPr>
              <w:widowControl w:val="0"/>
              <w:rPr>
                <w:rFonts w:ascii="Sylfaen" w:eastAsia="Merriweather" w:hAnsi="Sylfaen" w:cs="Merriweather"/>
                <w:sz w:val="20"/>
                <w:szCs w:val="20"/>
              </w:rPr>
            </w:pPr>
          </w:p>
        </w:tc>
        <w:tc>
          <w:tcPr>
            <w:tcW w:w="2340" w:type="dxa"/>
            <w:vMerge/>
          </w:tcPr>
          <w:p w:rsidR="00E62ABE" w:rsidRPr="00E62ABE" w:rsidRDefault="00E62ABE" w:rsidP="00E62ABE">
            <w:pPr>
              <w:numPr>
                <w:ilvl w:val="0"/>
                <w:numId w:val="5"/>
              </w:numPr>
              <w:contextualSpacing/>
              <w:jc w:val="both"/>
              <w:rPr>
                <w:rFonts w:ascii="Sylfaen" w:eastAsia="Merriweather" w:hAnsi="Sylfaen" w:cs="Merriweather"/>
                <w:sz w:val="20"/>
                <w:szCs w:val="20"/>
              </w:rPr>
            </w:pPr>
          </w:p>
        </w:tc>
        <w:tc>
          <w:tcPr>
            <w:tcW w:w="3310" w:type="dxa"/>
            <w:vMerge/>
          </w:tcPr>
          <w:p w:rsidR="00E62ABE" w:rsidRPr="00E62ABE" w:rsidRDefault="00E62ABE" w:rsidP="00E62ABE">
            <w:pPr>
              <w:spacing w:after="200"/>
              <w:ind w:left="720"/>
              <w:jc w:val="both"/>
              <w:rPr>
                <w:rFonts w:ascii="Sylfaen" w:eastAsia="Merriweather" w:hAnsi="Sylfaen" w:cs="Merriweather"/>
                <w:i/>
                <w:sz w:val="20"/>
                <w:szCs w:val="20"/>
                <w:highlight w:val="yellow"/>
              </w:rPr>
            </w:pPr>
          </w:p>
        </w:tc>
      </w:tr>
      <w:tr w:rsidR="00E62ABE" w:rsidRPr="00E62ABE" w:rsidTr="00CC51D2">
        <w:trPr>
          <w:trHeight w:val="440"/>
        </w:trPr>
        <w:tc>
          <w:tcPr>
            <w:tcW w:w="1188" w:type="dxa"/>
          </w:tcPr>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E62ABE" w:rsidRPr="00CD0F8F" w:rsidRDefault="00E62ABE" w:rsidP="00D21A7C">
            <w:pPr>
              <w:jc w:val="center"/>
              <w:rPr>
                <w:rFonts w:ascii="Sylfaen" w:eastAsia="Merriweather" w:hAnsi="Sylfaen" w:cs="Merriweather"/>
                <w:sz w:val="20"/>
                <w:szCs w:val="20"/>
              </w:rPr>
            </w:pPr>
            <w:r w:rsidRPr="00CD0F8F">
              <w:rPr>
                <w:rFonts w:ascii="Sylfaen" w:eastAsia="Merriweather" w:hAnsi="Sylfaen" w:cs="Merriweather"/>
                <w:sz w:val="20"/>
                <w:szCs w:val="20"/>
              </w:rPr>
              <w:t>3</w:t>
            </w:r>
          </w:p>
          <w:p w:rsidR="00E62ABE" w:rsidRPr="00E62ABE" w:rsidRDefault="00E62ABE" w:rsidP="00E62ABE">
            <w:pPr>
              <w:jc w:val="both"/>
              <w:rPr>
                <w:rFonts w:ascii="Sylfaen" w:eastAsia="Merriweather" w:hAnsi="Sylfaen" w:cs="Merriweather"/>
                <w:sz w:val="20"/>
                <w:szCs w:val="20"/>
              </w:rPr>
            </w:pPr>
          </w:p>
        </w:tc>
        <w:tc>
          <w:tcPr>
            <w:tcW w:w="5310" w:type="dxa"/>
            <w:shd w:val="clear" w:color="auto" w:fill="auto"/>
          </w:tcPr>
          <w:p w:rsidR="00E62ABE" w:rsidRPr="00E62ABE" w:rsidRDefault="00E62ABE" w:rsidP="00E62ABE">
            <w:pPr>
              <w:shd w:val="clear" w:color="auto" w:fill="FFFFFF"/>
              <w:jc w:val="both"/>
              <w:rPr>
                <w:rFonts w:ascii="Sylfaen" w:eastAsia="Merriweather" w:hAnsi="Sylfaen" w:cs="Merriweather"/>
                <w:sz w:val="20"/>
                <w:szCs w:val="20"/>
              </w:rPr>
            </w:pPr>
            <w:r w:rsidRPr="00E62ABE">
              <w:rPr>
                <w:rFonts w:ascii="Sylfaen" w:eastAsia="Merriweather" w:hAnsi="Sylfaen" w:cs="Merriweather"/>
                <w:sz w:val="20"/>
                <w:szCs w:val="20"/>
              </w:rPr>
              <w:t xml:space="preserve">1. </w:t>
            </w:r>
            <w:r w:rsidRPr="00E62ABE">
              <w:rPr>
                <w:rFonts w:ascii="Sylfaen" w:eastAsia="Arial Unicode MS" w:hAnsi="Sylfaen" w:cs="Arial Unicode MS"/>
                <w:sz w:val="20"/>
                <w:szCs w:val="20"/>
              </w:rPr>
              <w:t>ინტერაქცია: კომუნიკაციის ტიპი, კომუნიკაციის ტექნიკა, კომუნიკაციის ხასიათი: მოსმენა, საუბრის ღია მანერა, ფოკუსირება, იუმორი, ინფორმირება, შეთავაზება;</w:t>
            </w:r>
          </w:p>
          <w:p w:rsidR="00E62ABE" w:rsidRPr="00E62ABE" w:rsidRDefault="00E62ABE" w:rsidP="00E62ABE">
            <w:pPr>
              <w:shd w:val="clear" w:color="auto" w:fill="FFFFFF"/>
              <w:jc w:val="both"/>
              <w:rPr>
                <w:rFonts w:ascii="Sylfaen" w:eastAsia="Merriweather" w:hAnsi="Sylfaen" w:cs="Merriweather"/>
                <w:sz w:val="20"/>
                <w:szCs w:val="20"/>
              </w:rPr>
            </w:pPr>
            <w:r w:rsidRPr="00E62ABE">
              <w:rPr>
                <w:rFonts w:ascii="Sylfaen" w:eastAsia="Merriweather" w:hAnsi="Sylfaen" w:cs="Merriweather"/>
                <w:sz w:val="20"/>
                <w:szCs w:val="20"/>
              </w:rPr>
              <w:t xml:space="preserve">2. </w:t>
            </w:r>
            <w:r w:rsidRPr="00E62ABE">
              <w:rPr>
                <w:rFonts w:ascii="Sylfaen" w:eastAsia="Arial Unicode MS" w:hAnsi="Sylfaen" w:cs="Arial Unicode MS"/>
                <w:sz w:val="20"/>
                <w:szCs w:val="20"/>
              </w:rPr>
              <w:t>პერსონალური ინტერაქციის მოდელი:</w:t>
            </w:r>
          </w:p>
          <w:p w:rsidR="00E62ABE" w:rsidRPr="00E62ABE" w:rsidRDefault="00E62ABE" w:rsidP="00E62ABE">
            <w:pPr>
              <w:shd w:val="clear" w:color="auto" w:fill="FFFFFF"/>
              <w:jc w:val="both"/>
              <w:rPr>
                <w:rFonts w:ascii="Sylfaen" w:eastAsia="Merriweather" w:hAnsi="Sylfaen" w:cs="Merriweather"/>
                <w:sz w:val="20"/>
                <w:szCs w:val="20"/>
              </w:rPr>
            </w:pPr>
            <w:r w:rsidRPr="00E62ABE">
              <w:rPr>
                <w:rFonts w:ascii="Sylfaen" w:eastAsia="Merriweather" w:hAnsi="Sylfaen" w:cs="Merriweather"/>
                <w:sz w:val="20"/>
                <w:szCs w:val="20"/>
              </w:rPr>
              <w:t>IPR-JOHARI WINDOW</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3</w:t>
            </w:r>
            <w:r w:rsidRPr="00E62ABE">
              <w:rPr>
                <w:rFonts w:ascii="Sylfaen" w:eastAsia="Arial Unicode MS" w:hAnsi="Sylfaen" w:cs="Arial Unicode MS"/>
                <w:sz w:val="20"/>
                <w:szCs w:val="20"/>
              </w:rPr>
              <w:t>.</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 xml:space="preserve">თერაპიული ურთიერთობის ფაზები:  ინტერაქციის წინა ფაზა, გაცნობის და ორიენტაციის ფაზა, სამუშაო ფაზა, დასრულების ფაზა; </w:t>
            </w:r>
            <w:r w:rsidRPr="00E62ABE">
              <w:rPr>
                <w:rFonts w:ascii="Sylfaen" w:eastAsia="Arial Unicode MS" w:hAnsi="Sylfaen" w:cs="Arial Unicode MS"/>
                <w:sz w:val="20"/>
                <w:szCs w:val="20"/>
              </w:rPr>
              <w:br/>
              <w:t>4.</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თერაპიის მეთოდები  და საექთნო მოქმედებები:ფსიქო ფარმაკოლოგია. ფსიქოლოგიური თერაპია: არტ თერაპია, რელაქსაციის თერაპია, ცეკვა, მუსიკა, ოკუპაციური თერაპია, ელექტრო კოლმუნსიური თერაპია.</w:t>
            </w:r>
          </w:p>
          <w:p w:rsidR="00E62ABE" w:rsidRPr="00E62ABE" w:rsidRDefault="00E62ABE" w:rsidP="00E62ABE">
            <w:pPr>
              <w:shd w:val="clear" w:color="auto" w:fill="FFFFFF"/>
              <w:jc w:val="both"/>
              <w:rPr>
                <w:rFonts w:ascii="Sylfaen" w:eastAsia="Merriweather" w:hAnsi="Sylfaen" w:cs="Merriweather"/>
                <w:sz w:val="20"/>
                <w:szCs w:val="20"/>
              </w:rPr>
            </w:pPr>
          </w:p>
        </w:tc>
        <w:tc>
          <w:tcPr>
            <w:tcW w:w="2520" w:type="dxa"/>
            <w:vMerge/>
            <w:vAlign w:val="center"/>
          </w:tcPr>
          <w:p w:rsidR="00E62ABE" w:rsidRPr="00E62ABE" w:rsidRDefault="00E62ABE" w:rsidP="00E62ABE">
            <w:pPr>
              <w:widowControl w:val="0"/>
              <w:rPr>
                <w:rFonts w:ascii="Sylfaen" w:eastAsia="Merriweather" w:hAnsi="Sylfaen" w:cs="Merriweather"/>
                <w:sz w:val="20"/>
                <w:szCs w:val="20"/>
              </w:rPr>
            </w:pPr>
          </w:p>
        </w:tc>
        <w:tc>
          <w:tcPr>
            <w:tcW w:w="2340" w:type="dxa"/>
            <w:vMerge/>
          </w:tcPr>
          <w:p w:rsidR="00E62ABE" w:rsidRPr="00E62ABE" w:rsidRDefault="00E62ABE" w:rsidP="00E62ABE">
            <w:pPr>
              <w:numPr>
                <w:ilvl w:val="0"/>
                <w:numId w:val="5"/>
              </w:numPr>
              <w:contextualSpacing/>
              <w:jc w:val="both"/>
              <w:rPr>
                <w:rFonts w:ascii="Sylfaen" w:eastAsia="Merriweather" w:hAnsi="Sylfaen" w:cs="Merriweather"/>
                <w:sz w:val="20"/>
                <w:szCs w:val="20"/>
              </w:rPr>
            </w:pPr>
          </w:p>
        </w:tc>
        <w:tc>
          <w:tcPr>
            <w:tcW w:w="3310" w:type="dxa"/>
            <w:vMerge/>
          </w:tcPr>
          <w:p w:rsidR="00E62ABE" w:rsidRPr="00E62ABE" w:rsidRDefault="00E62ABE" w:rsidP="00E62ABE">
            <w:pPr>
              <w:spacing w:after="200"/>
              <w:ind w:left="720"/>
              <w:jc w:val="both"/>
              <w:rPr>
                <w:rFonts w:ascii="Sylfaen" w:eastAsia="Merriweather" w:hAnsi="Sylfaen" w:cs="Merriweather"/>
                <w:i/>
                <w:sz w:val="20"/>
                <w:szCs w:val="20"/>
                <w:highlight w:val="yellow"/>
              </w:rPr>
            </w:pPr>
          </w:p>
        </w:tc>
      </w:tr>
      <w:tr w:rsidR="00E62ABE" w:rsidRPr="00E62ABE" w:rsidTr="00CC51D2">
        <w:trPr>
          <w:trHeight w:val="440"/>
        </w:trPr>
        <w:tc>
          <w:tcPr>
            <w:tcW w:w="1188" w:type="dxa"/>
          </w:tcPr>
          <w:p w:rsidR="00D21A7C" w:rsidRDefault="00D21A7C" w:rsidP="00D21A7C">
            <w:pPr>
              <w:jc w:val="center"/>
              <w:rPr>
                <w:rFonts w:ascii="Sylfaen" w:eastAsia="Merriweather" w:hAnsi="Sylfaen" w:cs="Merriweather"/>
                <w:sz w:val="20"/>
                <w:szCs w:val="20"/>
              </w:rPr>
            </w:pPr>
          </w:p>
          <w:p w:rsidR="00D21A7C" w:rsidRDefault="00D21A7C" w:rsidP="00D21A7C">
            <w:pPr>
              <w:jc w:val="center"/>
              <w:rPr>
                <w:rFonts w:ascii="Sylfaen" w:eastAsia="Merriweather" w:hAnsi="Sylfaen" w:cs="Merriweather"/>
                <w:sz w:val="20"/>
                <w:szCs w:val="20"/>
              </w:rPr>
            </w:pPr>
          </w:p>
          <w:p w:rsidR="00D21A7C" w:rsidRDefault="00D21A7C" w:rsidP="00D21A7C">
            <w:pPr>
              <w:jc w:val="center"/>
              <w:rPr>
                <w:rFonts w:ascii="Sylfaen" w:eastAsia="Merriweather" w:hAnsi="Sylfaen" w:cs="Merriweather"/>
                <w:sz w:val="20"/>
                <w:szCs w:val="20"/>
              </w:rPr>
            </w:pPr>
          </w:p>
          <w:p w:rsidR="00E62ABE" w:rsidRPr="00D21A7C" w:rsidRDefault="00E62ABE" w:rsidP="00D21A7C">
            <w:pPr>
              <w:jc w:val="center"/>
              <w:rPr>
                <w:rFonts w:ascii="Sylfaen" w:eastAsia="Merriweather" w:hAnsi="Sylfaen" w:cs="Merriweather"/>
                <w:sz w:val="20"/>
                <w:szCs w:val="20"/>
              </w:rPr>
            </w:pPr>
            <w:r w:rsidRPr="00D21A7C">
              <w:rPr>
                <w:rFonts w:ascii="Sylfaen" w:eastAsia="Merriweather" w:hAnsi="Sylfaen" w:cs="Merriweather"/>
                <w:sz w:val="20"/>
                <w:szCs w:val="20"/>
              </w:rPr>
              <w:t>4</w:t>
            </w:r>
          </w:p>
        </w:tc>
        <w:tc>
          <w:tcPr>
            <w:tcW w:w="5310" w:type="dxa"/>
            <w:shd w:val="clear" w:color="auto" w:fill="auto"/>
          </w:tcPr>
          <w:p w:rsidR="00E62ABE" w:rsidRPr="00E62ABE" w:rsidRDefault="00E62ABE"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1.</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 xml:space="preserve">შიზოფრენიით დაავადებულ პაციენტების საექთნო პროცესი:დაავადების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w:t>
            </w:r>
            <w:r w:rsidRPr="00E62ABE">
              <w:rPr>
                <w:rFonts w:ascii="Sylfaen" w:eastAsia="Arial Unicode MS" w:hAnsi="Sylfaen" w:cs="Arial Unicode MS"/>
                <w:sz w:val="20"/>
                <w:szCs w:val="20"/>
              </w:rPr>
              <w:lastRenderedPageBreak/>
              <w:t>ფიზიკური და მენტალური შეფასება, მკურნალობა და საექთნო მართვა;</w:t>
            </w:r>
            <w:r w:rsidRPr="00E62ABE">
              <w:rPr>
                <w:rFonts w:ascii="Sylfaen" w:eastAsia="Arial Unicode MS" w:hAnsi="Sylfaen" w:cs="Arial Unicode MS"/>
                <w:sz w:val="20"/>
                <w:szCs w:val="20"/>
              </w:rPr>
              <w:br/>
              <w:t>2. საექთნო პროცესს ხასიათის დარღვევით მიმდინარე პაციენტებში: ბიპოლარული დაავადება, მანია, დეპრესია, დისთამია,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tc>
        <w:tc>
          <w:tcPr>
            <w:tcW w:w="2520" w:type="dxa"/>
            <w:vMerge/>
            <w:vAlign w:val="center"/>
          </w:tcPr>
          <w:p w:rsidR="00E62ABE" w:rsidRPr="00E62ABE" w:rsidRDefault="00E62ABE" w:rsidP="00E62ABE">
            <w:pPr>
              <w:widowControl w:val="0"/>
              <w:rPr>
                <w:rFonts w:ascii="Sylfaen" w:eastAsia="Merriweather" w:hAnsi="Sylfaen" w:cs="Merriweather"/>
                <w:sz w:val="20"/>
                <w:szCs w:val="20"/>
              </w:rPr>
            </w:pPr>
          </w:p>
        </w:tc>
        <w:tc>
          <w:tcPr>
            <w:tcW w:w="2340" w:type="dxa"/>
            <w:vMerge/>
          </w:tcPr>
          <w:p w:rsidR="00E62ABE" w:rsidRPr="00E62ABE" w:rsidRDefault="00E62ABE" w:rsidP="00E62ABE">
            <w:pPr>
              <w:numPr>
                <w:ilvl w:val="0"/>
                <w:numId w:val="5"/>
              </w:numPr>
              <w:contextualSpacing/>
              <w:jc w:val="both"/>
              <w:rPr>
                <w:rFonts w:ascii="Sylfaen" w:hAnsi="Sylfaen"/>
                <w:sz w:val="20"/>
                <w:szCs w:val="20"/>
              </w:rPr>
            </w:pPr>
          </w:p>
        </w:tc>
        <w:tc>
          <w:tcPr>
            <w:tcW w:w="3310" w:type="dxa"/>
            <w:vMerge/>
          </w:tcPr>
          <w:p w:rsidR="00E62ABE" w:rsidRPr="00E62ABE" w:rsidRDefault="00E62ABE" w:rsidP="00E62ABE">
            <w:pPr>
              <w:spacing w:after="200"/>
              <w:ind w:left="720"/>
              <w:jc w:val="both"/>
              <w:rPr>
                <w:rFonts w:ascii="Sylfaen" w:eastAsia="Merriweather" w:hAnsi="Sylfaen" w:cs="Merriweather"/>
                <w:i/>
                <w:sz w:val="20"/>
                <w:szCs w:val="20"/>
                <w:highlight w:val="yellow"/>
              </w:rPr>
            </w:pPr>
          </w:p>
        </w:tc>
      </w:tr>
      <w:tr w:rsidR="00E62ABE" w:rsidRPr="00E62ABE" w:rsidTr="00CC51D2">
        <w:trPr>
          <w:trHeight w:val="440"/>
        </w:trPr>
        <w:tc>
          <w:tcPr>
            <w:tcW w:w="1188" w:type="dxa"/>
          </w:tcPr>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E62ABE" w:rsidRPr="00E62ABE" w:rsidRDefault="00E62ABE" w:rsidP="00D21A7C">
            <w:pPr>
              <w:jc w:val="center"/>
              <w:rPr>
                <w:rFonts w:ascii="Sylfaen" w:eastAsia="Merriweather" w:hAnsi="Sylfaen" w:cs="Merriweather"/>
                <w:b/>
                <w:sz w:val="20"/>
                <w:szCs w:val="20"/>
              </w:rPr>
            </w:pPr>
            <w:r w:rsidRPr="00E62ABE">
              <w:rPr>
                <w:rFonts w:ascii="Sylfaen" w:eastAsia="Merriweather" w:hAnsi="Sylfaen" w:cs="Merriweather"/>
                <w:b/>
                <w:sz w:val="20"/>
                <w:szCs w:val="20"/>
              </w:rPr>
              <w:t>5</w:t>
            </w:r>
          </w:p>
        </w:tc>
        <w:tc>
          <w:tcPr>
            <w:tcW w:w="5310" w:type="dxa"/>
            <w:shd w:val="clear" w:color="auto" w:fill="auto"/>
          </w:tcPr>
          <w:p w:rsidR="00E62ABE" w:rsidRPr="00571261" w:rsidRDefault="00E62ABE" w:rsidP="00E62ABE">
            <w:pPr>
              <w:shd w:val="clear" w:color="auto" w:fill="FFFFFF"/>
              <w:jc w:val="both"/>
              <w:rPr>
                <w:rFonts w:ascii="Sylfaen" w:eastAsia="Arial Unicode MS" w:hAnsi="Sylfaen" w:cs="Arial Unicode MS"/>
                <w:sz w:val="20"/>
                <w:szCs w:val="20"/>
              </w:rPr>
            </w:pPr>
            <w:r w:rsidRPr="00E62ABE">
              <w:rPr>
                <w:rFonts w:ascii="Sylfaen" w:eastAsia="Arial Unicode MS" w:hAnsi="Sylfaen" w:cs="Arial Unicode MS"/>
                <w:sz w:val="20"/>
                <w:szCs w:val="20"/>
              </w:rPr>
              <w:t>1.</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 xml:space="preserve">ნევროზულ და სტრესის მქონე პაციენტებისსაექთნო პროცესი: შფოთვა, ფობია, ობსესივ კომპულსიურ აშლილობა, პოსტ </w:t>
            </w:r>
            <w:r w:rsidR="00571261">
              <w:rPr>
                <w:rFonts w:ascii="Sylfaen" w:eastAsia="Arial Unicode MS" w:hAnsi="Sylfaen" w:cs="Arial Unicode MS"/>
                <w:sz w:val="20"/>
                <w:szCs w:val="20"/>
              </w:rPr>
              <w:t>ტრა</w:t>
            </w:r>
            <w:r w:rsidRPr="00E62ABE">
              <w:rPr>
                <w:rFonts w:ascii="Sylfaen" w:eastAsia="Arial Unicode MS" w:hAnsi="Sylfaen" w:cs="Arial Unicode MS"/>
                <w:sz w:val="20"/>
                <w:szCs w:val="20"/>
              </w:rPr>
              <w:t>ვ</w:t>
            </w:r>
            <w:r w:rsidR="00571261">
              <w:rPr>
                <w:rFonts w:ascii="Sylfaen" w:eastAsia="Arial Unicode MS" w:hAnsi="Sylfaen" w:cs="Arial Unicode MS"/>
                <w:sz w:val="20"/>
                <w:szCs w:val="20"/>
              </w:rPr>
              <w:t>მ</w:t>
            </w:r>
            <w:r w:rsidRPr="00E62ABE">
              <w:rPr>
                <w:rFonts w:ascii="Sylfaen" w:eastAsia="Arial Unicode MS" w:hAnsi="Sylfaen" w:cs="Arial Unicode MS"/>
                <w:sz w:val="20"/>
                <w:szCs w:val="20"/>
              </w:rPr>
              <w:t>ული სტრესული დარღვევა, დაავადების ეტიოლოგია, ფსიქო-პათო 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E62ABE" w:rsidRPr="00E62ABE" w:rsidRDefault="00E62ABE" w:rsidP="00E62ABE">
            <w:pPr>
              <w:shd w:val="clear" w:color="auto" w:fill="FFFFFF"/>
              <w:jc w:val="both"/>
              <w:rPr>
                <w:rFonts w:ascii="Sylfaen" w:eastAsia="Merriweather" w:hAnsi="Sylfaen" w:cs="Merriweather"/>
                <w:sz w:val="20"/>
                <w:szCs w:val="20"/>
              </w:rPr>
            </w:pPr>
            <w:r w:rsidRPr="00E62ABE">
              <w:rPr>
                <w:rFonts w:ascii="Sylfaen" w:eastAsia="Arial Unicode MS" w:hAnsi="Sylfaen" w:cs="Arial Unicode MS"/>
                <w:sz w:val="20"/>
                <w:szCs w:val="20"/>
              </w:rPr>
              <w:t>2.</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ადიქტოლოგიის მქონე პაციენტების  საექთნო პროცესი:ძირითადად გამოყენებადი ფსიქოტროპული საშუალებები, კლასიფიკაცია, ფორმა, მიღების გზა, მოქმედების მექანიზმი, ინტოქსიკაცია და დეზინტოქსიკაცია,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E62ABE" w:rsidRPr="00E62ABE" w:rsidRDefault="00E62ABE" w:rsidP="00E62ABE">
            <w:pPr>
              <w:shd w:val="clear" w:color="auto" w:fill="FFFFFF"/>
              <w:jc w:val="both"/>
              <w:rPr>
                <w:rFonts w:ascii="Sylfaen" w:eastAsia="Merriweather" w:hAnsi="Sylfaen" w:cs="Merriweather"/>
                <w:sz w:val="20"/>
                <w:szCs w:val="20"/>
              </w:rPr>
            </w:pPr>
            <w:r w:rsidRPr="00E62ABE">
              <w:rPr>
                <w:rFonts w:ascii="Sylfaen" w:eastAsia="Arial Unicode MS" w:hAnsi="Sylfaen" w:cs="Arial Unicode MS"/>
                <w:sz w:val="20"/>
                <w:szCs w:val="20"/>
              </w:rPr>
              <w:t>3.</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სექსუალური და კვებითი დარღვევების მქონე პაციენტების საექთნო პროცესი:დაავადების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tc>
        <w:tc>
          <w:tcPr>
            <w:tcW w:w="2520" w:type="dxa"/>
            <w:vMerge/>
            <w:vAlign w:val="center"/>
          </w:tcPr>
          <w:p w:rsidR="00E62ABE" w:rsidRPr="00E62ABE" w:rsidRDefault="00E62ABE" w:rsidP="00E62ABE">
            <w:pPr>
              <w:widowControl w:val="0"/>
              <w:rPr>
                <w:rFonts w:ascii="Sylfaen" w:eastAsia="Merriweather" w:hAnsi="Sylfaen" w:cs="Merriweather"/>
                <w:sz w:val="20"/>
                <w:szCs w:val="20"/>
              </w:rPr>
            </w:pPr>
          </w:p>
        </w:tc>
        <w:tc>
          <w:tcPr>
            <w:tcW w:w="2340" w:type="dxa"/>
            <w:vMerge/>
          </w:tcPr>
          <w:p w:rsidR="00E62ABE" w:rsidRPr="00E62ABE" w:rsidRDefault="00E62ABE" w:rsidP="00E62ABE">
            <w:pPr>
              <w:numPr>
                <w:ilvl w:val="0"/>
                <w:numId w:val="5"/>
              </w:numPr>
              <w:contextualSpacing/>
              <w:jc w:val="both"/>
              <w:rPr>
                <w:rFonts w:ascii="Sylfaen" w:hAnsi="Sylfaen"/>
                <w:sz w:val="20"/>
                <w:szCs w:val="20"/>
              </w:rPr>
            </w:pPr>
          </w:p>
        </w:tc>
        <w:tc>
          <w:tcPr>
            <w:tcW w:w="3310" w:type="dxa"/>
            <w:vMerge/>
          </w:tcPr>
          <w:p w:rsidR="00E62ABE" w:rsidRPr="00E62ABE" w:rsidRDefault="00E62ABE" w:rsidP="00E62ABE">
            <w:pPr>
              <w:spacing w:after="200"/>
              <w:ind w:left="720"/>
              <w:jc w:val="both"/>
              <w:rPr>
                <w:rFonts w:ascii="Sylfaen" w:eastAsia="Merriweather" w:hAnsi="Sylfaen" w:cs="Merriweather"/>
                <w:i/>
                <w:sz w:val="20"/>
                <w:szCs w:val="20"/>
                <w:highlight w:val="yellow"/>
              </w:rPr>
            </w:pPr>
          </w:p>
        </w:tc>
      </w:tr>
    </w:tbl>
    <w:tbl>
      <w:tblPr>
        <w:tblW w:w="14701"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9"/>
        <w:gridCol w:w="8222"/>
      </w:tblGrid>
      <w:tr w:rsidR="001A271E" w:rsidRPr="006441B5" w:rsidTr="001A271E">
        <w:trPr>
          <w:trHeight w:val="440"/>
        </w:trPr>
        <w:tc>
          <w:tcPr>
            <w:tcW w:w="6479" w:type="dxa"/>
          </w:tcPr>
          <w:p w:rsidR="001A271E" w:rsidRPr="006441B5" w:rsidRDefault="001A271E" w:rsidP="00E60D84">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b/>
                <w:sz w:val="20"/>
                <w:szCs w:val="20"/>
              </w:rPr>
              <w:t>მოდულის განხორციელებასთან დაკავშირებ</w:t>
            </w:r>
            <w:r>
              <w:rPr>
                <w:rFonts w:ascii="Sylfaen" w:eastAsia="Arial Unicode MS" w:hAnsi="Sylfaen" w:cs="Arial Unicode MS"/>
                <w:b/>
                <w:sz w:val="20"/>
                <w:szCs w:val="20"/>
              </w:rPr>
              <w:t>ული მიდგომები</w:t>
            </w:r>
          </w:p>
          <w:p w:rsidR="001A271E" w:rsidRPr="006441B5" w:rsidRDefault="001A271E" w:rsidP="00E60D84">
            <w:pPr>
              <w:jc w:val="both"/>
              <w:rPr>
                <w:rFonts w:ascii="Sylfaen" w:eastAsia="Merriweather" w:hAnsi="Sylfaen" w:cs="Merriweather"/>
                <w:sz w:val="20"/>
                <w:szCs w:val="20"/>
                <w:highlight w:val="yellow"/>
              </w:rPr>
            </w:pPr>
          </w:p>
        </w:tc>
        <w:tc>
          <w:tcPr>
            <w:tcW w:w="8222" w:type="dxa"/>
            <w:vAlign w:val="center"/>
          </w:tcPr>
          <w:p w:rsidR="001A271E" w:rsidRPr="006441B5" w:rsidRDefault="001A271E" w:rsidP="00E60D84">
            <w:pPr>
              <w:ind w:left="720"/>
              <w:jc w:val="both"/>
              <w:rPr>
                <w:rFonts w:ascii="Sylfaen" w:eastAsia="Merriweather" w:hAnsi="Sylfaen" w:cs="Merriweather"/>
                <w:sz w:val="20"/>
                <w:szCs w:val="20"/>
                <w:highlight w:val="yellow"/>
              </w:rPr>
            </w:pPr>
            <w:r w:rsidRPr="001D3B99">
              <w:rPr>
                <w:rFonts w:ascii="Sylfaen" w:eastAsia="Merriweather" w:hAnsi="Sylfaen" w:cs="Merriweather"/>
                <w:sz w:val="20"/>
                <w:szCs w:val="20"/>
              </w:rPr>
              <w:t>მოდულის ყველა სწავლის შედეგი შესაძლებელია განხორციელდეს და შეფასდეს დისტანციურად</w:t>
            </w:r>
          </w:p>
        </w:tc>
      </w:tr>
    </w:tbl>
    <w:p w:rsidR="00716E7B" w:rsidRDefault="00716E7B" w:rsidP="00E62ABE">
      <w:pPr>
        <w:spacing w:before="120" w:line="240" w:lineRule="auto"/>
        <w:jc w:val="both"/>
        <w:rPr>
          <w:rFonts w:ascii="Sylfaen" w:eastAsia="Merriweather" w:hAnsi="Sylfaen" w:cs="Merriweather"/>
          <w:b/>
          <w:sz w:val="20"/>
          <w:szCs w:val="20"/>
        </w:rPr>
      </w:pPr>
    </w:p>
    <w:p w:rsidR="00DC4200" w:rsidRDefault="00DC4200" w:rsidP="00E62ABE">
      <w:pPr>
        <w:spacing w:before="120" w:line="240" w:lineRule="auto"/>
        <w:jc w:val="both"/>
        <w:rPr>
          <w:rFonts w:ascii="Sylfaen" w:eastAsia="Merriweather" w:hAnsi="Sylfaen" w:cs="Merriweather"/>
          <w:b/>
          <w:sz w:val="20"/>
          <w:szCs w:val="20"/>
        </w:rPr>
      </w:pPr>
    </w:p>
    <w:p w:rsidR="00CC51D2" w:rsidRPr="00E62ABE" w:rsidRDefault="00CC51D2" w:rsidP="00E62ABE">
      <w:pPr>
        <w:spacing w:before="120" w:line="240" w:lineRule="auto"/>
        <w:jc w:val="both"/>
        <w:rPr>
          <w:rFonts w:ascii="Sylfaen" w:eastAsia="Merriweather" w:hAnsi="Sylfaen" w:cs="Merriweather"/>
          <w:b/>
          <w:sz w:val="20"/>
          <w:szCs w:val="20"/>
        </w:rPr>
      </w:pPr>
    </w:p>
    <w:p w:rsidR="00716E7B" w:rsidRPr="00E62ABE" w:rsidRDefault="006940DB" w:rsidP="00E62ABE">
      <w:pPr>
        <w:spacing w:before="120" w:line="240" w:lineRule="auto"/>
        <w:jc w:val="both"/>
        <w:rPr>
          <w:rFonts w:ascii="Sylfaen" w:eastAsia="Merriweather" w:hAnsi="Sylfaen" w:cs="Merriweather"/>
          <w:b/>
          <w:sz w:val="20"/>
          <w:szCs w:val="20"/>
        </w:rPr>
      </w:pPr>
      <w:r w:rsidRPr="00E62ABE">
        <w:rPr>
          <w:rFonts w:ascii="Sylfaen" w:eastAsia="Arial Unicode MS" w:hAnsi="Sylfaen" w:cs="Arial Unicode MS"/>
          <w:b/>
          <w:sz w:val="20"/>
          <w:szCs w:val="20"/>
        </w:rPr>
        <w:t>3.2 საათების განაწილების  სქემა</w:t>
      </w:r>
    </w:p>
    <w:tbl>
      <w:tblPr>
        <w:tblStyle w:val="a8"/>
        <w:tblW w:w="14658" w:type="dxa"/>
        <w:tblLayout w:type="fixed"/>
        <w:tblLook w:val="0400" w:firstRow="0" w:lastRow="0" w:firstColumn="0" w:lastColumn="0" w:noHBand="0" w:noVBand="1"/>
      </w:tblPr>
      <w:tblGrid>
        <w:gridCol w:w="2914"/>
        <w:gridCol w:w="5327"/>
        <w:gridCol w:w="2454"/>
        <w:gridCol w:w="1835"/>
        <w:gridCol w:w="2128"/>
      </w:tblGrid>
      <w:tr w:rsidR="00716E7B" w:rsidRPr="00E62ABE">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სწავლის 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716E7B" w:rsidRPr="00E62ABE">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716E7B" w:rsidRPr="00E62ABE" w:rsidRDefault="00716E7B" w:rsidP="00D21A7C">
            <w:pPr>
              <w:spacing w:after="0" w:line="240" w:lineRule="auto"/>
              <w:jc w:val="center"/>
              <w:rPr>
                <w:rFonts w:ascii="Sylfaen" w:eastAsia="Merriweather" w:hAnsi="Sylfaen" w:cs="Merriweather"/>
                <w:b/>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საკონტაქტო</w:t>
            </w:r>
          </w:p>
        </w:tc>
        <w:tc>
          <w:tcPr>
            <w:tcW w:w="2454" w:type="dxa"/>
            <w:tcBorders>
              <w:top w:val="nil"/>
              <w:left w:val="nil"/>
              <w:right w:val="single" w:sz="8" w:space="0" w:color="000000"/>
            </w:tcBorders>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დამოუკიდებელი</w:t>
            </w:r>
          </w:p>
        </w:tc>
        <w:tc>
          <w:tcPr>
            <w:tcW w:w="1835" w:type="dxa"/>
            <w:tcBorders>
              <w:top w:val="nil"/>
              <w:left w:val="nil"/>
              <w:right w:val="single" w:sz="8" w:space="0" w:color="000000"/>
            </w:tcBorders>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შეფასება</w:t>
            </w:r>
          </w:p>
        </w:tc>
        <w:tc>
          <w:tcPr>
            <w:tcW w:w="2128" w:type="dxa"/>
            <w:tcBorders>
              <w:top w:val="nil"/>
              <w:left w:val="nil"/>
              <w:right w:val="single" w:sz="8" w:space="0" w:color="000000"/>
            </w:tcBorders>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სულ</w:t>
            </w:r>
          </w:p>
        </w:tc>
      </w:tr>
      <w:tr w:rsidR="00716E7B" w:rsidRPr="00E62ABE" w:rsidTr="00DC4200">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716E7B" w:rsidRPr="00E62ABE" w:rsidRDefault="00716E7B" w:rsidP="00D21A7C">
            <w:pPr>
              <w:widowControl w:val="0"/>
              <w:spacing w:after="0" w:line="240" w:lineRule="auto"/>
              <w:rPr>
                <w:rFonts w:ascii="Sylfaen" w:eastAsia="Merriweather" w:hAnsi="Sylfaen" w:cs="Merriweather"/>
                <w:b/>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716E7B" w:rsidRPr="00E62ABE" w:rsidRDefault="00716E7B" w:rsidP="00D21A7C">
            <w:pPr>
              <w:spacing w:after="0" w:line="240" w:lineRule="auto"/>
              <w:jc w:val="center"/>
              <w:rPr>
                <w:rFonts w:ascii="Sylfaen" w:eastAsia="Merriweather" w:hAnsi="Sylfaen" w:cs="Merriweather"/>
                <w:b/>
                <w:sz w:val="20"/>
                <w:szCs w:val="20"/>
              </w:rPr>
            </w:pPr>
          </w:p>
          <w:p w:rsidR="00716E7B" w:rsidRPr="00E62ABE" w:rsidRDefault="00716E7B" w:rsidP="00D21A7C">
            <w:pPr>
              <w:spacing w:after="0" w:line="240" w:lineRule="auto"/>
              <w:jc w:val="center"/>
              <w:rPr>
                <w:rFonts w:ascii="Sylfaen" w:eastAsia="Merriweather" w:hAnsi="Sylfaen" w:cs="Merriweather"/>
                <w:b/>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716E7B" w:rsidRPr="00E62ABE" w:rsidRDefault="00716E7B" w:rsidP="00D21A7C">
            <w:pPr>
              <w:spacing w:after="0" w:line="240" w:lineRule="auto"/>
              <w:jc w:val="center"/>
              <w:rPr>
                <w:rFonts w:ascii="Sylfaen" w:eastAsia="Merriweather" w:hAnsi="Sylfaen" w:cs="Merriweather"/>
                <w:b/>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716E7B" w:rsidRPr="00E62ABE" w:rsidRDefault="00716E7B" w:rsidP="00D21A7C">
            <w:pPr>
              <w:spacing w:after="0" w:line="240" w:lineRule="auto"/>
              <w:jc w:val="center"/>
              <w:rPr>
                <w:rFonts w:ascii="Sylfaen" w:eastAsia="Merriweather" w:hAnsi="Sylfaen" w:cs="Merriweather"/>
                <w:b/>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716E7B" w:rsidRPr="00E62ABE" w:rsidRDefault="00716E7B" w:rsidP="00D21A7C">
            <w:pPr>
              <w:spacing w:after="0" w:line="240" w:lineRule="auto"/>
              <w:jc w:val="center"/>
              <w:rPr>
                <w:rFonts w:ascii="Sylfaen" w:eastAsia="Merriweather" w:hAnsi="Sylfaen" w:cs="Merriweather"/>
                <w:b/>
                <w:sz w:val="20"/>
                <w:szCs w:val="20"/>
              </w:rPr>
            </w:pPr>
          </w:p>
        </w:tc>
      </w:tr>
      <w:tr w:rsidR="00D21A7C" w:rsidRPr="00E62ABE" w:rsidTr="00DC4200">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21A7C" w:rsidRPr="00D21A7C" w:rsidRDefault="00D21A7C" w:rsidP="00D21A7C">
            <w:pPr>
              <w:spacing w:after="0" w:line="240" w:lineRule="auto"/>
              <w:jc w:val="center"/>
              <w:rPr>
                <w:rFonts w:ascii="Sylfaen" w:eastAsia="Merriweather" w:hAnsi="Sylfaen" w:cs="Merriweather"/>
                <w:sz w:val="20"/>
                <w:szCs w:val="20"/>
              </w:rPr>
            </w:pPr>
            <w:r w:rsidRPr="00D21A7C">
              <w:rPr>
                <w:rFonts w:ascii="Sylfaen" w:eastAsia="Arial Unicode MS" w:hAnsi="Sylfaen" w:cs="Arial Unicode MS"/>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11</w:t>
            </w:r>
          </w:p>
        </w:tc>
        <w:tc>
          <w:tcPr>
            <w:tcW w:w="2454" w:type="dxa"/>
            <w:tcBorders>
              <w:top w:val="nil"/>
              <w:left w:val="single" w:sz="4" w:space="0" w:color="auto"/>
              <w:bottom w:val="single" w:sz="8" w:space="0" w:color="000000"/>
              <w:right w:val="single" w:sz="8" w:space="0" w:color="000000"/>
            </w:tcBorders>
            <w:tcMar>
              <w:top w:w="0" w:type="dxa"/>
              <w:left w:w="108" w:type="dxa"/>
              <w:bottom w:w="0" w:type="dxa"/>
              <w:right w:w="108" w:type="dxa"/>
            </w:tcMa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2128" w:type="dxa"/>
            <w:vMerge w:val="restart"/>
            <w:tcBorders>
              <w:top w:val="nil"/>
              <w:left w:val="nil"/>
              <w:right w:val="single" w:sz="8" w:space="0" w:color="000000"/>
            </w:tcBorders>
            <w:tcMar>
              <w:top w:w="0" w:type="dxa"/>
              <w:left w:w="108" w:type="dxa"/>
              <w:bottom w:w="0" w:type="dxa"/>
              <w:right w:w="108" w:type="dxa"/>
            </w:tcMar>
          </w:tcPr>
          <w:p w:rsidR="00D21A7C" w:rsidRDefault="00D21A7C" w:rsidP="00D21A7C">
            <w:pPr>
              <w:spacing w:after="0" w:line="240" w:lineRule="auto"/>
              <w:jc w:val="center"/>
              <w:rPr>
                <w:rFonts w:ascii="Sylfaen" w:eastAsia="Merriweather" w:hAnsi="Sylfaen" w:cs="Merriweather"/>
                <w:b/>
                <w:sz w:val="20"/>
                <w:szCs w:val="20"/>
              </w:rPr>
            </w:pPr>
          </w:p>
          <w:p w:rsidR="00D21A7C" w:rsidRDefault="00D21A7C" w:rsidP="00D21A7C">
            <w:pPr>
              <w:spacing w:after="0" w:line="240" w:lineRule="auto"/>
              <w:jc w:val="center"/>
              <w:rPr>
                <w:rFonts w:ascii="Sylfaen" w:eastAsia="Merriweather" w:hAnsi="Sylfaen" w:cs="Merriweather"/>
                <w:b/>
                <w:sz w:val="20"/>
                <w:szCs w:val="20"/>
              </w:rPr>
            </w:pPr>
          </w:p>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b/>
                <w:sz w:val="20"/>
                <w:szCs w:val="20"/>
              </w:rPr>
              <w:t>75</w:t>
            </w:r>
          </w:p>
        </w:tc>
      </w:tr>
      <w:tr w:rsidR="00D21A7C" w:rsidRPr="00E62ABE" w:rsidTr="00DC4200">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D21A7C" w:rsidRPr="00D21A7C" w:rsidRDefault="00D21A7C" w:rsidP="00D21A7C">
            <w:pPr>
              <w:spacing w:after="0" w:line="240" w:lineRule="auto"/>
              <w:jc w:val="center"/>
              <w:rPr>
                <w:rFonts w:ascii="Sylfaen" w:eastAsia="Merriweather" w:hAnsi="Sylfaen" w:cs="Merriweather"/>
                <w:sz w:val="20"/>
                <w:szCs w:val="20"/>
              </w:rPr>
            </w:pPr>
            <w:r w:rsidRPr="00D21A7C">
              <w:rPr>
                <w:rFonts w:ascii="Sylfaen" w:eastAsia="Arial Unicode MS" w:hAnsi="Sylfaen" w:cs="Arial Unicode MS"/>
                <w:sz w:val="20"/>
                <w:szCs w:val="20"/>
              </w:rPr>
              <w:t>2</w:t>
            </w:r>
          </w:p>
        </w:tc>
        <w:tc>
          <w:tcPr>
            <w:tcW w:w="5327"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12</w:t>
            </w:r>
          </w:p>
        </w:tc>
        <w:tc>
          <w:tcPr>
            <w:tcW w:w="2454"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p>
        </w:tc>
      </w:tr>
      <w:tr w:rsidR="00D21A7C" w:rsidRPr="00E62ABE" w:rsidTr="0050278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21A7C" w:rsidRPr="00D21A7C" w:rsidRDefault="00D21A7C" w:rsidP="00D21A7C">
            <w:pPr>
              <w:spacing w:after="0" w:line="240" w:lineRule="auto"/>
              <w:jc w:val="center"/>
              <w:rPr>
                <w:rFonts w:ascii="Sylfaen" w:eastAsia="Merriweather" w:hAnsi="Sylfaen" w:cs="Merriweather"/>
                <w:sz w:val="20"/>
                <w:szCs w:val="20"/>
              </w:rPr>
            </w:pPr>
            <w:r w:rsidRPr="00D21A7C">
              <w:rPr>
                <w:rFonts w:ascii="Sylfaen" w:eastAsia="Arial Unicode MS" w:hAnsi="Sylfaen" w:cs="Arial Unicode MS"/>
                <w:sz w:val="20"/>
                <w:szCs w:val="20"/>
              </w:rPr>
              <w:t>3</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10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p>
        </w:tc>
      </w:tr>
      <w:tr w:rsidR="00D21A7C" w:rsidRPr="00E62ABE" w:rsidTr="0050278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21A7C" w:rsidRPr="00D21A7C" w:rsidRDefault="00D21A7C" w:rsidP="00D21A7C">
            <w:pPr>
              <w:spacing w:after="0" w:line="240" w:lineRule="auto"/>
              <w:jc w:val="center"/>
              <w:rPr>
                <w:rFonts w:ascii="Sylfaen" w:eastAsia="Merriweather" w:hAnsi="Sylfaen" w:cs="Merriweather"/>
                <w:sz w:val="20"/>
                <w:szCs w:val="20"/>
              </w:rPr>
            </w:pPr>
            <w:r w:rsidRPr="00D21A7C">
              <w:rPr>
                <w:rFonts w:ascii="Sylfaen" w:eastAsia="Arial Unicode MS" w:hAnsi="Sylfaen" w:cs="Arial Unicode MS"/>
                <w:sz w:val="20"/>
                <w:szCs w:val="20"/>
              </w:rPr>
              <w:t>4</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10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p>
        </w:tc>
      </w:tr>
      <w:tr w:rsidR="00D21A7C" w:rsidRPr="00E62ABE" w:rsidTr="0050278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21A7C" w:rsidRPr="00D21A7C" w:rsidRDefault="00D21A7C" w:rsidP="00D21A7C">
            <w:pPr>
              <w:spacing w:after="0" w:line="240" w:lineRule="auto"/>
              <w:jc w:val="center"/>
              <w:rPr>
                <w:rFonts w:ascii="Sylfaen" w:eastAsia="Merriweather" w:hAnsi="Sylfaen" w:cs="Merriweather"/>
                <w:sz w:val="20"/>
                <w:szCs w:val="20"/>
              </w:rPr>
            </w:pPr>
            <w:r w:rsidRPr="00D21A7C">
              <w:rPr>
                <w:rFonts w:ascii="Sylfaen" w:eastAsia="Arial Unicode MS" w:hAnsi="Sylfaen" w:cs="Arial Unicode MS"/>
                <w:sz w:val="20"/>
                <w:szCs w:val="20"/>
              </w:rPr>
              <w:t>5</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12</w:t>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p>
        </w:tc>
      </w:tr>
      <w:tr w:rsidR="00D21A7C" w:rsidRPr="00E62ABE" w:rsidTr="00502788">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1A7C" w:rsidRPr="00E62ABE" w:rsidRDefault="00DC4200" w:rsidP="00D21A7C">
            <w:pPr>
              <w:spacing w:after="0" w:line="240" w:lineRule="auto"/>
              <w:jc w:val="center"/>
              <w:rPr>
                <w:rFonts w:ascii="Sylfaen" w:eastAsia="Merriweather" w:hAnsi="Sylfaen" w:cs="Merriweather"/>
                <w:b/>
                <w:sz w:val="20"/>
                <w:szCs w:val="20"/>
              </w:rPr>
            </w:pPr>
            <w:r>
              <w:rPr>
                <w:rFonts w:ascii="Sylfaen" w:eastAsia="Merriweather" w:hAnsi="Sylfaen" w:cs="Merriweather"/>
                <w:b/>
                <w:sz w:val="20"/>
                <w:szCs w:val="20"/>
              </w:rPr>
              <w:fldChar w:fldCharType="begin"/>
            </w:r>
            <w:r>
              <w:rPr>
                <w:rFonts w:ascii="Sylfaen" w:eastAsia="Merriweather" w:hAnsi="Sylfaen" w:cs="Merriweather"/>
                <w:b/>
                <w:sz w:val="20"/>
                <w:szCs w:val="20"/>
              </w:rPr>
              <w:instrText xml:space="preserve"> =SUM(ABOVE) </w:instrText>
            </w:r>
            <w:r>
              <w:rPr>
                <w:rFonts w:ascii="Sylfaen" w:eastAsia="Merriweather" w:hAnsi="Sylfaen" w:cs="Merriweather"/>
                <w:b/>
                <w:sz w:val="20"/>
                <w:szCs w:val="20"/>
              </w:rPr>
              <w:fldChar w:fldCharType="separate"/>
            </w:r>
            <w:r>
              <w:rPr>
                <w:rFonts w:ascii="Sylfaen" w:eastAsia="Merriweather" w:hAnsi="Sylfaen" w:cs="Merriweather"/>
                <w:b/>
                <w:noProof/>
                <w:sz w:val="20"/>
                <w:szCs w:val="20"/>
              </w:rPr>
              <w:t>55</w:t>
            </w:r>
            <w:r>
              <w:rPr>
                <w:rFonts w:ascii="Sylfaen" w:eastAsia="Merriweather" w:hAnsi="Sylfaen" w:cs="Merriweather"/>
                <w:b/>
                <w:sz w:val="20"/>
                <w:szCs w:val="20"/>
              </w:rPr>
              <w:fldChar w:fldCharType="end"/>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b/>
                <w:sz w:val="20"/>
                <w:szCs w:val="20"/>
              </w:rPr>
            </w:pPr>
            <w:r w:rsidRPr="00E62ABE">
              <w:rPr>
                <w:rFonts w:ascii="Sylfaen" w:eastAsia="Merriweather" w:hAnsi="Sylfaen" w:cs="Merriweather"/>
                <w:b/>
                <w:sz w:val="20"/>
                <w:szCs w:val="20"/>
              </w:rPr>
              <w:t>10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b/>
                <w:sz w:val="20"/>
                <w:szCs w:val="20"/>
              </w:rPr>
            </w:pPr>
            <w:r w:rsidRPr="00E62ABE">
              <w:rPr>
                <w:rFonts w:ascii="Sylfaen" w:eastAsia="Merriweather" w:hAnsi="Sylfaen" w:cs="Merriweather"/>
                <w:b/>
                <w:sz w:val="20"/>
                <w:szCs w:val="20"/>
              </w:rPr>
              <w:t>10</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b/>
                <w:sz w:val="20"/>
                <w:szCs w:val="20"/>
              </w:rPr>
            </w:pPr>
          </w:p>
        </w:tc>
      </w:tr>
    </w:tbl>
    <w:p w:rsidR="00716E7B" w:rsidRPr="00E62ABE" w:rsidRDefault="006940DB" w:rsidP="00E62ABE">
      <w:pPr>
        <w:spacing w:before="120" w:line="240" w:lineRule="auto"/>
        <w:jc w:val="both"/>
        <w:rPr>
          <w:rFonts w:ascii="Sylfaen" w:eastAsia="Merriweather" w:hAnsi="Sylfaen" w:cs="Merriweather"/>
          <w:b/>
          <w:sz w:val="20"/>
          <w:szCs w:val="20"/>
        </w:rPr>
      </w:pPr>
      <w:r w:rsidRPr="00E62ABE">
        <w:rPr>
          <w:rFonts w:ascii="Sylfaen" w:eastAsia="Arial Unicode MS" w:hAnsi="Sylfaen" w:cs="Arial Unicode MS"/>
          <w:b/>
          <w:sz w:val="20"/>
          <w:szCs w:val="20"/>
        </w:rPr>
        <w:t>3.3. სასწავლო რესურსი</w:t>
      </w:r>
    </w:p>
    <w:p w:rsidR="00D52700" w:rsidRPr="00D52700" w:rsidRDefault="001A271E" w:rsidP="00D52700">
      <w:pPr>
        <w:numPr>
          <w:ilvl w:val="0"/>
          <w:numId w:val="10"/>
        </w:numPr>
        <w:pBdr>
          <w:top w:val="none" w:sz="0" w:space="0" w:color="auto"/>
          <w:left w:val="none" w:sz="0" w:space="0" w:color="auto"/>
          <w:bottom w:val="none" w:sz="0" w:space="0" w:color="auto"/>
          <w:right w:val="none" w:sz="0" w:space="0" w:color="auto"/>
          <w:between w:val="none" w:sz="0" w:space="0" w:color="auto"/>
        </w:pBdr>
        <w:tabs>
          <w:tab w:val="left" w:pos="540"/>
        </w:tabs>
        <w:spacing w:before="120" w:line="240" w:lineRule="auto"/>
        <w:contextualSpacing/>
        <w:jc w:val="both"/>
        <w:rPr>
          <w:rFonts w:ascii="Sylfaen" w:eastAsia="Merriweather" w:hAnsi="Sylfaen" w:cs="Merriweather"/>
          <w:color w:val="222222"/>
          <w:sz w:val="20"/>
          <w:szCs w:val="20"/>
        </w:rPr>
      </w:pPr>
      <w:bookmarkStart w:id="0" w:name="_GoBack"/>
      <w:r w:rsidRPr="001A271E">
        <w:rPr>
          <w:rFonts w:ascii="Sylfaen" w:hAnsi="Sylfaen"/>
          <w:sz w:val="20"/>
          <w:szCs w:val="20"/>
        </w:rPr>
        <w:t>ფსიქიატრიული პაციენტის საექთნო მართვა -2020 წ (ელექტრონული)</w:t>
      </w:r>
      <w:r w:rsidR="00D52700">
        <w:rPr>
          <w:rFonts w:ascii="Sylfaen" w:eastAsia="Merriweather" w:hAnsi="Sylfaen" w:cs="Merriweather"/>
          <w:color w:val="222222"/>
          <w:sz w:val="20"/>
          <w:szCs w:val="20"/>
        </w:rPr>
        <w:t xml:space="preserve"> </w:t>
      </w:r>
      <w:hyperlink r:id="rId8" w:history="1">
        <w:r w:rsidR="00D52700" w:rsidRPr="00DE6A40">
          <w:rPr>
            <w:rStyle w:val="ab"/>
          </w:rPr>
          <w:t>https://vet.ge/api/files/educational_resources/600dfa142324465e2deade31</w:t>
        </w:r>
      </w:hyperlink>
    </w:p>
    <w:p w:rsidR="001A271E" w:rsidRPr="001A271E" w:rsidRDefault="001A271E" w:rsidP="00D52700">
      <w:pPr>
        <w:numPr>
          <w:ilvl w:val="0"/>
          <w:numId w:val="10"/>
        </w:numPr>
        <w:pBdr>
          <w:top w:val="none" w:sz="0" w:space="0" w:color="auto"/>
          <w:left w:val="none" w:sz="0" w:space="0" w:color="auto"/>
          <w:bottom w:val="none" w:sz="0" w:space="0" w:color="auto"/>
          <w:right w:val="none" w:sz="0" w:space="0" w:color="auto"/>
          <w:between w:val="none" w:sz="0" w:space="0" w:color="auto"/>
        </w:pBdr>
        <w:tabs>
          <w:tab w:val="left" w:pos="540"/>
        </w:tabs>
        <w:spacing w:before="120" w:line="240" w:lineRule="auto"/>
        <w:contextualSpacing/>
        <w:jc w:val="both"/>
        <w:rPr>
          <w:rFonts w:ascii="Sylfaen" w:hAnsi="Sylfaen"/>
          <w:sz w:val="20"/>
          <w:szCs w:val="20"/>
        </w:rPr>
      </w:pPr>
      <w:r w:rsidRPr="001A271E">
        <w:rPr>
          <w:rFonts w:ascii="Sylfaen" w:eastAsia="Merriweather" w:hAnsi="Sylfaen" w:cs="Merriweather"/>
          <w:color w:val="222222"/>
          <w:sz w:val="20"/>
          <w:szCs w:val="20"/>
        </w:rPr>
        <w:t xml:space="preserve">ფსიქიკური პათოლოგიის პრობლემები და ნიშნები </w:t>
      </w:r>
      <w:hyperlink r:id="rId9" w:history="1">
        <w:r w:rsidRPr="001A271E">
          <w:rPr>
            <w:rFonts w:ascii="Sylfaen" w:eastAsia="Merriweather" w:hAnsi="Sylfaen" w:cs="Merriweather"/>
            <w:color w:val="0000FF" w:themeColor="hyperlink"/>
            <w:sz w:val="20"/>
            <w:szCs w:val="20"/>
            <w:u w:val="single"/>
          </w:rPr>
          <w:t>http://www.gfma.ge/documents/Phsikiatria.pdf</w:t>
        </w:r>
      </w:hyperlink>
    </w:p>
    <w:p w:rsidR="001A271E" w:rsidRPr="001A271E" w:rsidRDefault="001A271E" w:rsidP="001A271E">
      <w:pPr>
        <w:numPr>
          <w:ilvl w:val="0"/>
          <w:numId w:val="10"/>
        </w:numPr>
        <w:pBdr>
          <w:top w:val="none" w:sz="0" w:space="0" w:color="auto"/>
          <w:left w:val="none" w:sz="0" w:space="0" w:color="auto"/>
          <w:bottom w:val="none" w:sz="0" w:space="0" w:color="auto"/>
          <w:right w:val="none" w:sz="0" w:space="0" w:color="auto"/>
          <w:between w:val="none" w:sz="0" w:space="0" w:color="auto"/>
        </w:pBdr>
        <w:tabs>
          <w:tab w:val="left" w:pos="540"/>
        </w:tabs>
        <w:spacing w:before="120" w:line="240" w:lineRule="auto"/>
        <w:contextualSpacing/>
        <w:jc w:val="both"/>
        <w:rPr>
          <w:rFonts w:ascii="Sylfaen" w:eastAsia="Merriweather" w:hAnsi="Sylfaen" w:cs="Merriweather"/>
          <w:color w:val="222222"/>
          <w:sz w:val="20"/>
          <w:szCs w:val="20"/>
        </w:rPr>
      </w:pPr>
      <w:r w:rsidRPr="001A271E">
        <w:rPr>
          <w:rFonts w:ascii="Sylfaen" w:eastAsia="Merriweather" w:hAnsi="Sylfaen" w:cs="Merriweather"/>
          <w:color w:val="222222"/>
          <w:sz w:val="20"/>
          <w:szCs w:val="20"/>
        </w:rPr>
        <w:t>ფსიქიატრია -ა. ზურაბაშვილი 1984</w:t>
      </w:r>
    </w:p>
    <w:p w:rsidR="001A271E" w:rsidRPr="001A271E" w:rsidRDefault="001A271E" w:rsidP="001A271E">
      <w:pPr>
        <w:numPr>
          <w:ilvl w:val="0"/>
          <w:numId w:val="10"/>
        </w:numPr>
        <w:pBdr>
          <w:top w:val="none" w:sz="0" w:space="0" w:color="auto"/>
          <w:left w:val="none" w:sz="0" w:space="0" w:color="auto"/>
          <w:bottom w:val="none" w:sz="0" w:space="0" w:color="auto"/>
          <w:right w:val="none" w:sz="0" w:space="0" w:color="auto"/>
          <w:between w:val="none" w:sz="0" w:space="0" w:color="auto"/>
        </w:pBdr>
        <w:tabs>
          <w:tab w:val="left" w:pos="540"/>
        </w:tabs>
        <w:spacing w:before="120" w:line="240" w:lineRule="auto"/>
        <w:contextualSpacing/>
        <w:jc w:val="both"/>
        <w:rPr>
          <w:rFonts w:ascii="Sylfaen" w:eastAsia="Merriweather" w:hAnsi="Sylfaen" w:cs="Merriweather"/>
          <w:color w:val="222222"/>
          <w:sz w:val="20"/>
          <w:szCs w:val="20"/>
        </w:rPr>
      </w:pPr>
      <w:r w:rsidRPr="001A271E">
        <w:rPr>
          <w:rFonts w:ascii="Sylfaen" w:eastAsia="Merriweather" w:hAnsi="Sylfaen" w:cs="Merriweather"/>
          <w:color w:val="222222"/>
          <w:sz w:val="20"/>
          <w:szCs w:val="20"/>
        </w:rPr>
        <w:t>ჯანმრთელობის ენციკლოპედია ყველა თაობისთვის</w:t>
      </w:r>
    </w:p>
    <w:p w:rsidR="001A271E" w:rsidRPr="001A271E" w:rsidRDefault="001A271E" w:rsidP="001A271E">
      <w:pPr>
        <w:numPr>
          <w:ilvl w:val="0"/>
          <w:numId w:val="10"/>
        </w:numPr>
        <w:pBdr>
          <w:top w:val="none" w:sz="0" w:space="0" w:color="auto"/>
          <w:left w:val="none" w:sz="0" w:space="0" w:color="auto"/>
          <w:bottom w:val="none" w:sz="0" w:space="0" w:color="auto"/>
          <w:right w:val="none" w:sz="0" w:space="0" w:color="auto"/>
          <w:between w:val="none" w:sz="0" w:space="0" w:color="auto"/>
        </w:pBdr>
        <w:tabs>
          <w:tab w:val="left" w:pos="540"/>
        </w:tabs>
        <w:spacing w:before="120" w:line="240" w:lineRule="auto"/>
        <w:contextualSpacing/>
        <w:jc w:val="both"/>
        <w:rPr>
          <w:rFonts w:ascii="Sylfaen" w:eastAsia="Merriweather" w:hAnsi="Sylfaen" w:cs="Merriweather"/>
          <w:color w:val="222222"/>
          <w:sz w:val="20"/>
          <w:szCs w:val="20"/>
        </w:rPr>
      </w:pPr>
      <w:r w:rsidRPr="001A271E">
        <w:rPr>
          <w:rFonts w:ascii="Sylfaen" w:hAnsi="Sylfaen" w:cs="Sylfaen"/>
          <w:sz w:val="20"/>
          <w:szCs w:val="20"/>
        </w:rPr>
        <w:t>ოპიოიდური</w:t>
      </w:r>
      <w:r w:rsidRPr="001A271E">
        <w:rPr>
          <w:rFonts w:ascii="Sylfaen" w:hAnsi="Sylfaen"/>
          <w:sz w:val="20"/>
          <w:szCs w:val="20"/>
        </w:rPr>
        <w:t xml:space="preserve"> </w:t>
      </w:r>
      <w:r w:rsidRPr="001A271E">
        <w:rPr>
          <w:rFonts w:ascii="Sylfaen" w:hAnsi="Sylfaen" w:cs="Sylfaen"/>
          <w:sz w:val="20"/>
          <w:szCs w:val="20"/>
        </w:rPr>
        <w:t>აღკვეთის</w:t>
      </w:r>
      <w:r w:rsidRPr="001A271E">
        <w:rPr>
          <w:rFonts w:ascii="Sylfaen" w:hAnsi="Sylfaen"/>
          <w:sz w:val="20"/>
          <w:szCs w:val="20"/>
        </w:rPr>
        <w:t xml:space="preserve"> </w:t>
      </w:r>
      <w:r w:rsidRPr="001A271E">
        <w:rPr>
          <w:rFonts w:ascii="Sylfaen" w:hAnsi="Sylfaen" w:cs="Sylfaen"/>
          <w:sz w:val="20"/>
          <w:szCs w:val="20"/>
        </w:rPr>
        <w:t>სინდრომისას</w:t>
      </w:r>
      <w:r w:rsidRPr="001A271E">
        <w:rPr>
          <w:rFonts w:ascii="Sylfaen" w:hAnsi="Sylfaen"/>
          <w:sz w:val="20"/>
          <w:szCs w:val="20"/>
        </w:rPr>
        <w:t xml:space="preserve"> </w:t>
      </w:r>
      <w:r w:rsidRPr="001A271E">
        <w:rPr>
          <w:rFonts w:ascii="Sylfaen" w:hAnsi="Sylfaen" w:cs="Sylfaen"/>
          <w:sz w:val="20"/>
          <w:szCs w:val="20"/>
        </w:rPr>
        <w:t>მეთადონით</w:t>
      </w:r>
      <w:r w:rsidRPr="001A271E">
        <w:rPr>
          <w:rFonts w:ascii="Sylfaen" w:hAnsi="Sylfaen"/>
          <w:sz w:val="20"/>
          <w:szCs w:val="20"/>
        </w:rPr>
        <w:t xml:space="preserve"> </w:t>
      </w:r>
      <w:r w:rsidRPr="001A271E">
        <w:rPr>
          <w:rFonts w:ascii="Sylfaen" w:hAnsi="Sylfaen" w:cs="Sylfaen"/>
          <w:sz w:val="20"/>
          <w:szCs w:val="20"/>
        </w:rPr>
        <w:t>დეტოქსიკაციის</w:t>
      </w:r>
      <w:r w:rsidRPr="001A271E">
        <w:rPr>
          <w:rFonts w:ascii="Sylfaen" w:hAnsi="Sylfaen"/>
          <w:sz w:val="20"/>
          <w:szCs w:val="20"/>
        </w:rPr>
        <w:t xml:space="preserve"> </w:t>
      </w:r>
      <w:r w:rsidRPr="001A271E">
        <w:rPr>
          <w:rFonts w:ascii="Sylfaen" w:hAnsi="Sylfaen" w:cs="Sylfaen"/>
          <w:sz w:val="20"/>
          <w:szCs w:val="20"/>
        </w:rPr>
        <w:t>მართვა</w:t>
      </w:r>
      <w:r w:rsidRPr="001A271E">
        <w:rPr>
          <w:rFonts w:ascii="Sylfaen" w:hAnsi="Sylfaen"/>
          <w:sz w:val="20"/>
          <w:szCs w:val="20"/>
        </w:rPr>
        <w:t xml:space="preserve"> -</w:t>
      </w:r>
      <w:r w:rsidRPr="001A271E">
        <w:rPr>
          <w:rFonts w:ascii="Sylfaen" w:hAnsi="Sylfaen" w:cs="Sylfaen"/>
          <w:sz w:val="20"/>
          <w:szCs w:val="20"/>
        </w:rPr>
        <w:t>კლინიკური</w:t>
      </w:r>
      <w:r w:rsidRPr="001A271E">
        <w:rPr>
          <w:rFonts w:ascii="Sylfaen" w:hAnsi="Sylfaen"/>
          <w:sz w:val="20"/>
          <w:szCs w:val="20"/>
        </w:rPr>
        <w:t xml:space="preserve"> </w:t>
      </w:r>
      <w:r w:rsidRPr="001A271E">
        <w:rPr>
          <w:rFonts w:ascii="Sylfaen" w:hAnsi="Sylfaen" w:cs="Sylfaen"/>
          <w:sz w:val="20"/>
          <w:szCs w:val="20"/>
        </w:rPr>
        <w:t>მდგომარეობის</w:t>
      </w:r>
      <w:r w:rsidRPr="001A271E">
        <w:rPr>
          <w:rFonts w:ascii="Sylfaen" w:hAnsi="Sylfaen"/>
          <w:sz w:val="20"/>
          <w:szCs w:val="20"/>
        </w:rPr>
        <w:t xml:space="preserve"> </w:t>
      </w:r>
      <w:r w:rsidRPr="001A271E">
        <w:rPr>
          <w:rFonts w:ascii="Sylfaen" w:hAnsi="Sylfaen" w:cs="Sylfaen"/>
          <w:sz w:val="20"/>
          <w:szCs w:val="20"/>
        </w:rPr>
        <w:t>მართვის</w:t>
      </w:r>
      <w:r w:rsidRPr="001A271E">
        <w:rPr>
          <w:rFonts w:ascii="Sylfaen" w:hAnsi="Sylfaen"/>
          <w:sz w:val="20"/>
          <w:szCs w:val="20"/>
        </w:rPr>
        <w:t xml:space="preserve"> </w:t>
      </w:r>
      <w:r w:rsidRPr="001A271E">
        <w:rPr>
          <w:rFonts w:ascii="Sylfaen" w:hAnsi="Sylfaen" w:cs="Sylfaen"/>
          <w:sz w:val="20"/>
          <w:szCs w:val="20"/>
        </w:rPr>
        <w:t>სახელმწიფო</w:t>
      </w:r>
      <w:r w:rsidRPr="001A271E">
        <w:rPr>
          <w:rFonts w:ascii="Sylfaen" w:hAnsi="Sylfaen"/>
          <w:sz w:val="20"/>
          <w:szCs w:val="20"/>
        </w:rPr>
        <w:t xml:space="preserve"> </w:t>
      </w:r>
      <w:r w:rsidRPr="001A271E">
        <w:rPr>
          <w:rFonts w:ascii="Sylfaen" w:hAnsi="Sylfaen" w:cs="Sylfaen"/>
          <w:sz w:val="20"/>
          <w:szCs w:val="20"/>
        </w:rPr>
        <w:t>სტანდარტი</w:t>
      </w:r>
      <w:r w:rsidRPr="001A271E">
        <w:rPr>
          <w:rFonts w:ascii="Sylfaen" w:hAnsi="Sylfaen"/>
          <w:sz w:val="20"/>
          <w:szCs w:val="20"/>
        </w:rPr>
        <w:t xml:space="preserve"> (</w:t>
      </w:r>
      <w:r w:rsidRPr="001A271E">
        <w:rPr>
          <w:rFonts w:ascii="Sylfaen" w:hAnsi="Sylfaen" w:cs="Sylfaen"/>
          <w:sz w:val="20"/>
          <w:szCs w:val="20"/>
        </w:rPr>
        <w:t>პროტოკოლი</w:t>
      </w:r>
      <w:r w:rsidRPr="001A271E">
        <w:rPr>
          <w:rFonts w:ascii="Sylfaen" w:hAnsi="Sylfaen"/>
          <w:sz w:val="20"/>
          <w:szCs w:val="20"/>
        </w:rPr>
        <w:t xml:space="preserve">) </w:t>
      </w:r>
      <w:hyperlink r:id="rId10" w:history="1">
        <w:r w:rsidRPr="001A271E">
          <w:rPr>
            <w:rFonts w:ascii="Sylfaen" w:eastAsia="Merriweather" w:hAnsi="Sylfaen" w:cs="Merriweather"/>
            <w:color w:val="0000FF" w:themeColor="hyperlink"/>
            <w:sz w:val="20"/>
            <w:szCs w:val="20"/>
            <w:u w:val="single"/>
          </w:rPr>
          <w:t>https://www.moh.gov.ge/uploads/guidelines/2017/05/31/ca6ac6634204fdd7f2fde8ce7cf4a8a9.pdf</w:t>
        </w:r>
      </w:hyperlink>
    </w:p>
    <w:p w:rsidR="00716E7B" w:rsidRPr="001A271E" w:rsidRDefault="00716E7B" w:rsidP="00E62ABE">
      <w:pPr>
        <w:spacing w:before="120" w:line="240" w:lineRule="auto"/>
        <w:jc w:val="both"/>
        <w:rPr>
          <w:rFonts w:ascii="Sylfaen" w:eastAsia="Merriweather" w:hAnsi="Sylfaen" w:cs="Merriweather"/>
          <w:color w:val="222222"/>
          <w:sz w:val="20"/>
          <w:szCs w:val="20"/>
        </w:rPr>
      </w:pP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before="120" w:after="160" w:line="240" w:lineRule="auto"/>
        <w:jc w:val="both"/>
        <w:rPr>
          <w:rFonts w:ascii="Sylfaen" w:eastAsia="Merriweather" w:hAnsi="Sylfaen" w:cs="Merriweather"/>
          <w:b/>
          <w:sz w:val="20"/>
          <w:szCs w:val="20"/>
        </w:rPr>
      </w:pPr>
      <w:bookmarkStart w:id="1" w:name="_gjdgxs" w:colFirst="0" w:colLast="0"/>
      <w:bookmarkEnd w:id="1"/>
      <w:bookmarkEnd w:id="0"/>
      <w:r w:rsidRPr="001A271E">
        <w:rPr>
          <w:rFonts w:ascii="Sylfaen" w:eastAsia="Merriweather" w:hAnsi="Sylfaen" w:cs="Merriweather"/>
          <w:b/>
          <w:sz w:val="20"/>
          <w:szCs w:val="20"/>
        </w:rPr>
        <w:t xml:space="preserve">მოდულის განმახორციელებელი:  </w:t>
      </w:r>
      <w:r w:rsidRPr="001A271E">
        <w:rPr>
          <w:rFonts w:ascii="Sylfaen" w:eastAsia="Merriweather" w:hAnsi="Sylfaen" w:cs="Merriweather"/>
          <w:sz w:val="20"/>
          <w:szCs w:val="20"/>
        </w:rPr>
        <w:t>იხ. დანართი 2</w:t>
      </w:r>
    </w:p>
    <w:p w:rsidR="001A271E" w:rsidRPr="001A271E" w:rsidRDefault="001A271E" w:rsidP="001A271E">
      <w:pPr>
        <w:pBdr>
          <w:top w:val="none" w:sz="0" w:space="0" w:color="auto"/>
          <w:left w:val="none" w:sz="0" w:space="0" w:color="auto"/>
          <w:bottom w:val="none" w:sz="0" w:space="0" w:color="auto"/>
          <w:right w:val="none" w:sz="0" w:space="0" w:color="auto"/>
          <w:between w:val="none" w:sz="0" w:space="0" w:color="auto"/>
        </w:pBdr>
        <w:spacing w:after="160" w:line="240" w:lineRule="auto"/>
        <w:jc w:val="both"/>
        <w:rPr>
          <w:rFonts w:ascii="Sylfaen" w:eastAsia="Merriweather" w:hAnsi="Sylfaen" w:cs="Merriweather"/>
          <w:b/>
          <w:sz w:val="20"/>
          <w:szCs w:val="20"/>
        </w:rPr>
      </w:pPr>
      <w:r w:rsidRPr="001A271E">
        <w:rPr>
          <w:rFonts w:ascii="Sylfaen" w:eastAsia="Merriweather" w:hAnsi="Sylfaen" w:cs="Merriweather"/>
          <w:b/>
          <w:sz w:val="20"/>
          <w:szCs w:val="20"/>
        </w:rPr>
        <w:t>მოდულის განხორციელების ადგილი:</w:t>
      </w:r>
      <w:r>
        <w:rPr>
          <w:rFonts w:ascii="Sylfaen" w:eastAsia="Merriweather" w:hAnsi="Sylfaen" w:cs="Merriweather"/>
          <w:b/>
          <w:sz w:val="20"/>
          <w:szCs w:val="20"/>
        </w:rPr>
        <w:t xml:space="preserve">  </w:t>
      </w:r>
      <w:r w:rsidRPr="001A271E">
        <w:rPr>
          <w:rFonts w:ascii="Sylfaen" w:eastAsia="Merriweather" w:hAnsi="Sylfaen" w:cs="Merriweather"/>
          <w:sz w:val="20"/>
          <w:szCs w:val="20"/>
        </w:rPr>
        <w:t xml:space="preserve">სსიპ  კოლეჯი ,,ახალი ტალღა“ ქობულეთი რუსთაველის ქ. N154  </w:t>
      </w:r>
    </w:p>
    <w:p w:rsidR="00E81492" w:rsidRDefault="00E81492" w:rsidP="00E81492">
      <w:pPr>
        <w:spacing w:before="120" w:line="240" w:lineRule="auto"/>
        <w:jc w:val="both"/>
        <w:rPr>
          <w:rFonts w:ascii="Sylfaen" w:hAnsi="Sylfaen" w:cs="Arial"/>
          <w:b/>
          <w:sz w:val="20"/>
          <w:szCs w:val="20"/>
        </w:rPr>
      </w:pPr>
    </w:p>
    <w:p w:rsidR="00716E7B" w:rsidRPr="00E62ABE" w:rsidRDefault="00716E7B" w:rsidP="00E62ABE">
      <w:pPr>
        <w:spacing w:line="240" w:lineRule="auto"/>
        <w:jc w:val="both"/>
        <w:rPr>
          <w:rFonts w:ascii="Sylfaen" w:eastAsia="Merriweather" w:hAnsi="Sylfaen" w:cs="Merriweather"/>
          <w:sz w:val="20"/>
          <w:szCs w:val="20"/>
        </w:rPr>
      </w:pPr>
    </w:p>
    <w:p w:rsidR="00716E7B" w:rsidRPr="00E62ABE" w:rsidRDefault="00716E7B" w:rsidP="00E62ABE">
      <w:pPr>
        <w:spacing w:line="240" w:lineRule="auto"/>
        <w:jc w:val="both"/>
        <w:rPr>
          <w:rFonts w:ascii="Sylfaen" w:eastAsia="Merriweather" w:hAnsi="Sylfaen" w:cs="Merriweather"/>
          <w:sz w:val="20"/>
          <w:szCs w:val="20"/>
        </w:rPr>
      </w:pPr>
    </w:p>
    <w:p w:rsidR="00E62ABE" w:rsidRPr="00E62ABE" w:rsidRDefault="00E62ABE">
      <w:pPr>
        <w:spacing w:line="240" w:lineRule="auto"/>
        <w:jc w:val="both"/>
        <w:rPr>
          <w:rFonts w:ascii="Sylfaen" w:eastAsia="Merriweather" w:hAnsi="Sylfaen" w:cs="Merriweather"/>
          <w:sz w:val="20"/>
          <w:szCs w:val="20"/>
        </w:rPr>
      </w:pPr>
    </w:p>
    <w:sectPr w:rsidR="00E62ABE" w:rsidRPr="00E62ABE" w:rsidSect="00E1622A">
      <w:footerReference w:type="default" r:id="rId11"/>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26B" w:rsidRDefault="0051026B">
      <w:pPr>
        <w:spacing w:after="0" w:line="240" w:lineRule="auto"/>
      </w:pPr>
      <w:r>
        <w:separator/>
      </w:r>
    </w:p>
  </w:endnote>
  <w:endnote w:type="continuationSeparator" w:id="0">
    <w:p w:rsidR="0051026B" w:rsidRDefault="00510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E7B" w:rsidRDefault="00FE2ED1">
    <w:pPr>
      <w:tabs>
        <w:tab w:val="center" w:pos="4680"/>
        <w:tab w:val="right" w:pos="9360"/>
      </w:tabs>
      <w:spacing w:after="0" w:line="240" w:lineRule="auto"/>
      <w:jc w:val="right"/>
    </w:pPr>
    <w:r>
      <w:fldChar w:fldCharType="begin"/>
    </w:r>
    <w:r w:rsidR="006940DB">
      <w:instrText>PAGE</w:instrText>
    </w:r>
    <w:r>
      <w:fldChar w:fldCharType="separate"/>
    </w:r>
    <w:r w:rsidR="00D52700">
      <w:rPr>
        <w:noProof/>
      </w:rPr>
      <w:t>9</w:t>
    </w:r>
    <w:r>
      <w:fldChar w:fldCharType="end"/>
    </w:r>
  </w:p>
  <w:p w:rsidR="00716E7B" w:rsidRDefault="00716E7B">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26B" w:rsidRDefault="0051026B">
      <w:pPr>
        <w:spacing w:after="0" w:line="240" w:lineRule="auto"/>
      </w:pPr>
      <w:r>
        <w:separator/>
      </w:r>
    </w:p>
  </w:footnote>
  <w:footnote w:type="continuationSeparator" w:id="0">
    <w:p w:rsidR="0051026B" w:rsidRDefault="005102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E122C"/>
    <w:multiLevelType w:val="multilevel"/>
    <w:tmpl w:val="5BC876F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C617B41"/>
    <w:multiLevelType w:val="multilevel"/>
    <w:tmpl w:val="A3EE54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B0062AB"/>
    <w:multiLevelType w:val="multilevel"/>
    <w:tmpl w:val="FC387C7E"/>
    <w:lvl w:ilvl="0">
      <w:start w:val="1"/>
      <w:numFmt w:val="decimal"/>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CF240AA"/>
    <w:multiLevelType w:val="multilevel"/>
    <w:tmpl w:val="F0D0F03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nsid w:val="3DE00956"/>
    <w:multiLevelType w:val="multilevel"/>
    <w:tmpl w:val="C29EC7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5B1151F4"/>
    <w:multiLevelType w:val="multilevel"/>
    <w:tmpl w:val="BAE0B3F6"/>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nsid w:val="61AC61D4"/>
    <w:multiLevelType w:val="hybridMultilevel"/>
    <w:tmpl w:val="955094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AE76BA0"/>
    <w:multiLevelType w:val="multilevel"/>
    <w:tmpl w:val="4FB07C18"/>
    <w:lvl w:ilvl="0">
      <w:start w:val="1"/>
      <w:numFmt w:val="decimal"/>
      <w:lvlText w:val="%1."/>
      <w:lvlJc w:val="left"/>
      <w:pPr>
        <w:ind w:left="720" w:hanging="360"/>
      </w:pPr>
    </w:lvl>
    <w:lvl w:ilvl="1">
      <w:start w:val="4"/>
      <w:numFmt w:val="decimal"/>
      <w:lvlText w:val="%1.%2."/>
      <w:lvlJc w:val="left"/>
      <w:pPr>
        <w:ind w:left="720" w:hanging="360"/>
      </w:pPr>
      <w:rPr>
        <w:i w:val="0"/>
      </w:rPr>
    </w:lvl>
    <w:lvl w:ilvl="2">
      <w:start w:val="1"/>
      <w:numFmt w:val="decimal"/>
      <w:lvlText w:val="%1.%2.%3."/>
      <w:lvlJc w:val="left"/>
      <w:pPr>
        <w:ind w:left="1080" w:hanging="720"/>
      </w:pPr>
      <w:rPr>
        <w:i w:val="0"/>
      </w:rPr>
    </w:lvl>
    <w:lvl w:ilvl="3">
      <w:start w:val="1"/>
      <w:numFmt w:val="decimal"/>
      <w:lvlText w:val="%1.%2.%3.%4."/>
      <w:lvlJc w:val="left"/>
      <w:pPr>
        <w:ind w:left="1080" w:hanging="720"/>
      </w:pPr>
      <w:rPr>
        <w:i w:val="0"/>
      </w:rPr>
    </w:lvl>
    <w:lvl w:ilvl="4">
      <w:start w:val="1"/>
      <w:numFmt w:val="decimal"/>
      <w:lvlText w:val="%1.%2.%3.%4.%5."/>
      <w:lvlJc w:val="left"/>
      <w:pPr>
        <w:ind w:left="1440" w:hanging="1080"/>
      </w:pPr>
      <w:rPr>
        <w:i w:val="0"/>
      </w:rPr>
    </w:lvl>
    <w:lvl w:ilvl="5">
      <w:start w:val="1"/>
      <w:numFmt w:val="decimal"/>
      <w:lvlText w:val="%1.%2.%3.%4.%5.%6."/>
      <w:lvlJc w:val="left"/>
      <w:pPr>
        <w:ind w:left="1440" w:hanging="1080"/>
      </w:pPr>
      <w:rPr>
        <w:i w:val="0"/>
      </w:rPr>
    </w:lvl>
    <w:lvl w:ilvl="6">
      <w:start w:val="1"/>
      <w:numFmt w:val="decimal"/>
      <w:lvlText w:val="%1.%2.%3.%4.%5.%6.%7."/>
      <w:lvlJc w:val="left"/>
      <w:pPr>
        <w:ind w:left="1440" w:hanging="1080"/>
      </w:pPr>
      <w:rPr>
        <w:i w:val="0"/>
      </w:rPr>
    </w:lvl>
    <w:lvl w:ilvl="7">
      <w:start w:val="1"/>
      <w:numFmt w:val="decimal"/>
      <w:lvlText w:val="%1.%2.%3.%4.%5.%6.%7.%8."/>
      <w:lvlJc w:val="left"/>
      <w:pPr>
        <w:ind w:left="1800" w:hanging="1440"/>
      </w:pPr>
      <w:rPr>
        <w:i w:val="0"/>
      </w:rPr>
    </w:lvl>
    <w:lvl w:ilvl="8">
      <w:start w:val="1"/>
      <w:numFmt w:val="decimal"/>
      <w:lvlText w:val="%1.%2.%3.%4.%5.%6.%7.%8.%9."/>
      <w:lvlJc w:val="left"/>
      <w:pPr>
        <w:ind w:left="1800" w:hanging="1440"/>
      </w:pPr>
      <w:rPr>
        <w:i w:val="0"/>
      </w:rPr>
    </w:lvl>
  </w:abstractNum>
  <w:abstractNum w:abstractNumId="8">
    <w:nsid w:val="6F6C4AAB"/>
    <w:multiLevelType w:val="multilevel"/>
    <w:tmpl w:val="A1BAC65E"/>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7"/>
  </w:num>
  <w:num w:numId="3">
    <w:abstractNumId w:val="1"/>
  </w:num>
  <w:num w:numId="4">
    <w:abstractNumId w:val="2"/>
  </w:num>
  <w:num w:numId="5">
    <w:abstractNumId w:val="3"/>
  </w:num>
  <w:num w:numId="6">
    <w:abstractNumId w:val="0"/>
  </w:num>
  <w:num w:numId="7">
    <w:abstractNumId w:val="8"/>
  </w:num>
  <w:num w:numId="8">
    <w:abstractNumId w:val="4"/>
  </w:num>
  <w:num w:numId="9">
    <w:abstractNumId w:val="6"/>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16E7B"/>
    <w:rsid w:val="00107AAC"/>
    <w:rsid w:val="00114D75"/>
    <w:rsid w:val="00123848"/>
    <w:rsid w:val="00127276"/>
    <w:rsid w:val="00160251"/>
    <w:rsid w:val="00184572"/>
    <w:rsid w:val="001A271E"/>
    <w:rsid w:val="001B434D"/>
    <w:rsid w:val="00206AA7"/>
    <w:rsid w:val="002F5637"/>
    <w:rsid w:val="00301AED"/>
    <w:rsid w:val="003142A3"/>
    <w:rsid w:val="0036533A"/>
    <w:rsid w:val="0038162F"/>
    <w:rsid w:val="003A0555"/>
    <w:rsid w:val="003B659D"/>
    <w:rsid w:val="003C55B3"/>
    <w:rsid w:val="003F6355"/>
    <w:rsid w:val="00435BA8"/>
    <w:rsid w:val="00495142"/>
    <w:rsid w:val="0051026B"/>
    <w:rsid w:val="00515004"/>
    <w:rsid w:val="00545E71"/>
    <w:rsid w:val="00571261"/>
    <w:rsid w:val="005A4E32"/>
    <w:rsid w:val="006510DF"/>
    <w:rsid w:val="006926B3"/>
    <w:rsid w:val="006940DB"/>
    <w:rsid w:val="006B2979"/>
    <w:rsid w:val="006B5400"/>
    <w:rsid w:val="006B7F89"/>
    <w:rsid w:val="00716E7B"/>
    <w:rsid w:val="007220CE"/>
    <w:rsid w:val="0077782B"/>
    <w:rsid w:val="007B5CB8"/>
    <w:rsid w:val="00850C1A"/>
    <w:rsid w:val="00851F80"/>
    <w:rsid w:val="0097159E"/>
    <w:rsid w:val="009C58F7"/>
    <w:rsid w:val="00A94A54"/>
    <w:rsid w:val="00A953E8"/>
    <w:rsid w:val="00AB1403"/>
    <w:rsid w:val="00B168A7"/>
    <w:rsid w:val="00B401AA"/>
    <w:rsid w:val="00B67D79"/>
    <w:rsid w:val="00B9744E"/>
    <w:rsid w:val="00BD315C"/>
    <w:rsid w:val="00CB75ED"/>
    <w:rsid w:val="00CC51D2"/>
    <w:rsid w:val="00CD0F8F"/>
    <w:rsid w:val="00D21A7C"/>
    <w:rsid w:val="00D516F2"/>
    <w:rsid w:val="00D52700"/>
    <w:rsid w:val="00DC4200"/>
    <w:rsid w:val="00E1622A"/>
    <w:rsid w:val="00E62ABE"/>
    <w:rsid w:val="00E8143B"/>
    <w:rsid w:val="00E81492"/>
    <w:rsid w:val="00EC4778"/>
    <w:rsid w:val="00F44052"/>
    <w:rsid w:val="00F6299F"/>
    <w:rsid w:val="00FE2ED1"/>
    <w:rsid w:val="00FF77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1622A"/>
  </w:style>
  <w:style w:type="paragraph" w:styleId="1">
    <w:name w:val="heading 1"/>
    <w:basedOn w:val="a"/>
    <w:next w:val="a"/>
    <w:rsid w:val="00E1622A"/>
    <w:pPr>
      <w:keepNext/>
      <w:keepLines/>
      <w:spacing w:before="480" w:after="120"/>
      <w:outlineLvl w:val="0"/>
    </w:pPr>
    <w:rPr>
      <w:b/>
      <w:sz w:val="48"/>
      <w:szCs w:val="48"/>
    </w:rPr>
  </w:style>
  <w:style w:type="paragraph" w:styleId="2">
    <w:name w:val="heading 2"/>
    <w:basedOn w:val="a"/>
    <w:next w:val="a"/>
    <w:rsid w:val="00E1622A"/>
    <w:pPr>
      <w:keepNext/>
      <w:keepLines/>
      <w:spacing w:before="360" w:after="80"/>
      <w:outlineLvl w:val="1"/>
    </w:pPr>
    <w:rPr>
      <w:b/>
      <w:sz w:val="36"/>
      <w:szCs w:val="36"/>
    </w:rPr>
  </w:style>
  <w:style w:type="paragraph" w:styleId="3">
    <w:name w:val="heading 3"/>
    <w:basedOn w:val="a"/>
    <w:next w:val="a"/>
    <w:rsid w:val="00E1622A"/>
    <w:pPr>
      <w:keepNext/>
      <w:keepLines/>
      <w:spacing w:before="280" w:after="80"/>
      <w:outlineLvl w:val="2"/>
    </w:pPr>
    <w:rPr>
      <w:b/>
      <w:sz w:val="28"/>
      <w:szCs w:val="28"/>
    </w:rPr>
  </w:style>
  <w:style w:type="paragraph" w:styleId="4">
    <w:name w:val="heading 4"/>
    <w:basedOn w:val="a"/>
    <w:next w:val="a"/>
    <w:rsid w:val="00E1622A"/>
    <w:pPr>
      <w:keepNext/>
      <w:keepLines/>
      <w:spacing w:before="240" w:after="40"/>
      <w:outlineLvl w:val="3"/>
    </w:pPr>
    <w:rPr>
      <w:b/>
      <w:sz w:val="24"/>
      <w:szCs w:val="24"/>
    </w:rPr>
  </w:style>
  <w:style w:type="paragraph" w:styleId="5">
    <w:name w:val="heading 5"/>
    <w:basedOn w:val="a"/>
    <w:next w:val="a"/>
    <w:rsid w:val="00E1622A"/>
    <w:pPr>
      <w:keepNext/>
      <w:keepLines/>
      <w:spacing w:before="220" w:after="40"/>
      <w:outlineLvl w:val="4"/>
    </w:pPr>
    <w:rPr>
      <w:b/>
    </w:rPr>
  </w:style>
  <w:style w:type="paragraph" w:styleId="6">
    <w:name w:val="heading 6"/>
    <w:basedOn w:val="a"/>
    <w:next w:val="a"/>
    <w:rsid w:val="00E1622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E1622A"/>
    <w:pPr>
      <w:keepNext/>
      <w:keepLines/>
      <w:spacing w:before="480" w:after="120"/>
    </w:pPr>
    <w:rPr>
      <w:b/>
      <w:sz w:val="72"/>
      <w:szCs w:val="72"/>
    </w:rPr>
  </w:style>
  <w:style w:type="paragraph" w:styleId="a4">
    <w:name w:val="Subtitle"/>
    <w:basedOn w:val="a"/>
    <w:next w:val="a"/>
    <w:rsid w:val="00E1622A"/>
    <w:pPr>
      <w:keepNext/>
      <w:keepLines/>
      <w:spacing w:before="360" w:after="80"/>
    </w:pPr>
    <w:rPr>
      <w:rFonts w:ascii="Georgia" w:eastAsia="Georgia" w:hAnsi="Georgia" w:cs="Georgia"/>
      <w:i/>
      <w:color w:val="666666"/>
      <w:sz w:val="48"/>
      <w:szCs w:val="48"/>
    </w:rPr>
  </w:style>
  <w:style w:type="table" w:customStyle="1" w:styleId="a5">
    <w:basedOn w:val="a1"/>
    <w:rsid w:val="00E1622A"/>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rsid w:val="00E1622A"/>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rsid w:val="00E1622A"/>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rsid w:val="00E1622A"/>
    <w:tblPr>
      <w:tblStyleRowBandSize w:val="1"/>
      <w:tblStyleColBandSize w:val="1"/>
      <w:tblInd w:w="0" w:type="dxa"/>
      <w:tblCellMar>
        <w:top w:w="0" w:type="dxa"/>
        <w:left w:w="0" w:type="dxa"/>
        <w:bottom w:w="0" w:type="dxa"/>
        <w:right w:w="0" w:type="dxa"/>
      </w:tblCellMar>
    </w:tblPr>
  </w:style>
  <w:style w:type="table" w:customStyle="1" w:styleId="a9">
    <w:basedOn w:val="a1"/>
    <w:rsid w:val="00E1622A"/>
    <w:tblPr>
      <w:tblStyleRowBandSize w:val="1"/>
      <w:tblStyleColBandSize w:val="1"/>
      <w:tblInd w:w="0" w:type="dxa"/>
      <w:tblCellMar>
        <w:top w:w="100" w:type="dxa"/>
        <w:left w:w="100" w:type="dxa"/>
        <w:bottom w:w="100" w:type="dxa"/>
        <w:right w:w="100" w:type="dxa"/>
      </w:tblCellMar>
    </w:tblPr>
  </w:style>
  <w:style w:type="paragraph" w:styleId="aa">
    <w:name w:val="List Paragraph"/>
    <w:basedOn w:val="a"/>
    <w:uiPriority w:val="34"/>
    <w:qFormat/>
    <w:rsid w:val="00D21A7C"/>
    <w:pPr>
      <w:ind w:left="720"/>
      <w:contextualSpacing/>
    </w:pPr>
  </w:style>
  <w:style w:type="character" w:styleId="ab">
    <w:name w:val="Hyperlink"/>
    <w:basedOn w:val="a0"/>
    <w:uiPriority w:val="99"/>
    <w:unhideWhenUsed/>
    <w:rsid w:val="00D527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262898">
      <w:bodyDiv w:val="1"/>
      <w:marLeft w:val="0"/>
      <w:marRight w:val="0"/>
      <w:marTop w:val="0"/>
      <w:marBottom w:val="0"/>
      <w:divBdr>
        <w:top w:val="none" w:sz="0" w:space="0" w:color="auto"/>
        <w:left w:val="none" w:sz="0" w:space="0" w:color="auto"/>
        <w:bottom w:val="none" w:sz="0" w:space="0" w:color="auto"/>
        <w:right w:val="none" w:sz="0" w:space="0" w:color="auto"/>
      </w:divBdr>
    </w:div>
    <w:div w:id="1585265791">
      <w:bodyDiv w:val="1"/>
      <w:marLeft w:val="0"/>
      <w:marRight w:val="0"/>
      <w:marTop w:val="0"/>
      <w:marBottom w:val="0"/>
      <w:divBdr>
        <w:top w:val="none" w:sz="0" w:space="0" w:color="auto"/>
        <w:left w:val="none" w:sz="0" w:space="0" w:color="auto"/>
        <w:bottom w:val="none" w:sz="0" w:space="0" w:color="auto"/>
        <w:right w:val="none" w:sz="0" w:space="0" w:color="auto"/>
      </w:divBdr>
    </w:div>
    <w:div w:id="1956474085">
      <w:bodyDiv w:val="1"/>
      <w:marLeft w:val="0"/>
      <w:marRight w:val="0"/>
      <w:marTop w:val="0"/>
      <w:marBottom w:val="0"/>
      <w:divBdr>
        <w:top w:val="none" w:sz="0" w:space="0" w:color="auto"/>
        <w:left w:val="none" w:sz="0" w:space="0" w:color="auto"/>
        <w:bottom w:val="none" w:sz="0" w:space="0" w:color="auto"/>
        <w:right w:val="none" w:sz="0" w:space="0" w:color="auto"/>
      </w:divBdr>
    </w:div>
    <w:div w:id="204139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t.ge/api/files/educational_resources/600dfa142324465e2deade3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moh.gov.ge/uploads/guidelines/2017/05/31/ca6ac6634204fdd7f2fde8ce7cf4a8a9.pdf" TargetMode="External"/><Relationship Id="rId4" Type="http://schemas.openxmlformats.org/officeDocument/2006/relationships/settings" Target="settings.xml"/><Relationship Id="rId9" Type="http://schemas.openxmlformats.org/officeDocument/2006/relationships/hyperlink" Target="http://www.gfma.ge/documents/Phsikiatri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9</Pages>
  <Words>1750</Words>
  <Characters>9980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taliko-pc</cp:lastModifiedBy>
  <cp:revision>46</cp:revision>
  <dcterms:created xsi:type="dcterms:W3CDTF">2017-12-04T09:58:00Z</dcterms:created>
  <dcterms:modified xsi:type="dcterms:W3CDTF">2022-01-15T15:08:00Z</dcterms:modified>
</cp:coreProperties>
</file>